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938"/>
        <w:gridCol w:w="1938"/>
        <w:gridCol w:w="1956"/>
        <w:gridCol w:w="2292"/>
        <w:gridCol w:w="1939"/>
        <w:gridCol w:w="1928"/>
      </w:tblGrid>
      <w:tr w:rsidR="008D2CE1" w:rsidTr="005A1928">
        <w:tc>
          <w:tcPr>
            <w:tcW w:w="1992" w:type="dxa"/>
          </w:tcPr>
          <w:p w:rsidR="006F2FB9" w:rsidRPr="005A1928" w:rsidRDefault="006F2FB9">
            <w:pPr>
              <w:rPr>
                <w:rFonts w:cstheme="minorHAnsi"/>
              </w:rPr>
            </w:pPr>
          </w:p>
        </w:tc>
        <w:tc>
          <w:tcPr>
            <w:tcW w:w="1992" w:type="dxa"/>
            <w:shd w:val="clear" w:color="auto" w:fill="D5DCE4" w:themeFill="text2" w:themeFillTint="33"/>
          </w:tcPr>
          <w:p w:rsidR="006F2FB9" w:rsidRPr="005A1928" w:rsidRDefault="006F2FB9" w:rsidP="005A1928">
            <w:pPr>
              <w:jc w:val="center"/>
              <w:rPr>
                <w:rFonts w:cstheme="minorHAnsi"/>
                <w:b/>
              </w:rPr>
            </w:pPr>
            <w:r w:rsidRPr="005A1928">
              <w:rPr>
                <w:rFonts w:cstheme="minorHAnsi"/>
                <w:b/>
              </w:rPr>
              <w:t>Year 1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6F2FB9" w:rsidRPr="005A1928" w:rsidRDefault="006F2FB9" w:rsidP="005A1928">
            <w:pPr>
              <w:jc w:val="center"/>
              <w:rPr>
                <w:rFonts w:cstheme="minorHAnsi"/>
                <w:b/>
              </w:rPr>
            </w:pPr>
            <w:r w:rsidRPr="005A1928">
              <w:rPr>
                <w:rFonts w:cstheme="minorHAnsi"/>
                <w:b/>
              </w:rPr>
              <w:t>Year 2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6F2FB9" w:rsidRPr="005A1928" w:rsidRDefault="006F2FB9" w:rsidP="005A1928">
            <w:pPr>
              <w:jc w:val="center"/>
              <w:rPr>
                <w:rFonts w:cstheme="minorHAnsi"/>
                <w:b/>
              </w:rPr>
            </w:pPr>
            <w:r w:rsidRPr="005A1928">
              <w:rPr>
                <w:rFonts w:cstheme="minorHAnsi"/>
                <w:b/>
              </w:rPr>
              <w:t>Year 3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:rsidR="006F2FB9" w:rsidRPr="005A1928" w:rsidRDefault="006F2FB9" w:rsidP="005A1928">
            <w:pPr>
              <w:jc w:val="center"/>
              <w:rPr>
                <w:rFonts w:cstheme="minorHAnsi"/>
                <w:b/>
              </w:rPr>
            </w:pPr>
            <w:r w:rsidRPr="005A1928">
              <w:rPr>
                <w:rFonts w:cstheme="minorHAnsi"/>
                <w:b/>
              </w:rPr>
              <w:t>Year 4</w:t>
            </w:r>
          </w:p>
        </w:tc>
        <w:tc>
          <w:tcPr>
            <w:tcW w:w="1993" w:type="dxa"/>
            <w:shd w:val="clear" w:color="auto" w:fill="AEAAAA" w:themeFill="background2" w:themeFillShade="BF"/>
          </w:tcPr>
          <w:p w:rsidR="006F2FB9" w:rsidRPr="005A1928" w:rsidRDefault="006F2FB9" w:rsidP="005A1928">
            <w:pPr>
              <w:jc w:val="center"/>
              <w:rPr>
                <w:rFonts w:cstheme="minorHAnsi"/>
                <w:b/>
              </w:rPr>
            </w:pPr>
            <w:r w:rsidRPr="005A1928">
              <w:rPr>
                <w:rFonts w:cstheme="minorHAnsi"/>
                <w:b/>
              </w:rPr>
              <w:t>Year 5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6F2FB9" w:rsidRPr="005A1928" w:rsidRDefault="006F2FB9" w:rsidP="005A1928">
            <w:pPr>
              <w:jc w:val="center"/>
              <w:rPr>
                <w:rFonts w:cstheme="minorHAnsi"/>
                <w:b/>
              </w:rPr>
            </w:pPr>
            <w:r w:rsidRPr="005A1928">
              <w:rPr>
                <w:rFonts w:cstheme="minorHAnsi"/>
                <w:b/>
              </w:rPr>
              <w:t>Year 6</w:t>
            </w:r>
          </w:p>
        </w:tc>
      </w:tr>
      <w:tr w:rsidR="008D2CE1" w:rsidTr="005A1928">
        <w:trPr>
          <w:trHeight w:val="1408"/>
        </w:trPr>
        <w:tc>
          <w:tcPr>
            <w:tcW w:w="1992" w:type="dxa"/>
          </w:tcPr>
          <w:p w:rsidR="006F2FB9" w:rsidRPr="005A1928" w:rsidRDefault="006F2FB9">
            <w:pPr>
              <w:rPr>
                <w:rFonts w:cstheme="minorHAnsi"/>
                <w:b/>
                <w:u w:val="single"/>
              </w:rPr>
            </w:pPr>
            <w:r w:rsidRPr="005A1928">
              <w:rPr>
                <w:rFonts w:cstheme="minorHAnsi"/>
                <w:b/>
                <w:u w:val="single"/>
              </w:rPr>
              <w:t>Decoding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6F2FB9" w:rsidRPr="005A1928" w:rsidRDefault="006F2FB9" w:rsidP="006F2FB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*Apply phonic knowledge to decode words.</w:t>
            </w:r>
          </w:p>
          <w:p w:rsidR="000B0C82" w:rsidRPr="005A1928" w:rsidRDefault="000B0C82" w:rsidP="006F2FB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B0C82" w:rsidRPr="005A1928" w:rsidRDefault="000B0C82" w:rsidP="006F2FB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*To blend sounds in unfamiliar words using the GPCS that they have been taught.</w:t>
            </w:r>
          </w:p>
          <w:p w:rsidR="000B0C82" w:rsidRPr="005A1928" w:rsidRDefault="000B0C82" w:rsidP="006F2FB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B0C82" w:rsidRPr="005A1928" w:rsidRDefault="000B0C82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*To respond speedily, giving the correct sound to graphemes for all of the 40+ phonemes. </w:t>
            </w:r>
          </w:p>
          <w:p w:rsidR="000B0C82" w:rsidRPr="005A1928" w:rsidRDefault="000B0C82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B0C82" w:rsidRPr="005A1928" w:rsidRDefault="000B0C82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Read common suffixes (-s, -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), -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, -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ed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E43100" w:rsidRPr="005A192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="00E43100" w:rsidRPr="005A1928">
              <w:rPr>
                <w:rFonts w:asciiTheme="minorHAnsi" w:hAnsiTheme="minorHAnsi" w:cstheme="minorHAnsi"/>
                <w:sz w:val="16"/>
                <w:szCs w:val="16"/>
              </w:rPr>
              <w:t>est</w:t>
            </w:r>
            <w:proofErr w:type="spellEnd"/>
            <w:r w:rsidR="00E43100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etc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:rsidR="000B0C82" w:rsidRPr="005A1928" w:rsidRDefault="000B0C82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B0C82" w:rsidRPr="005A1928" w:rsidRDefault="000B0C82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 </w:t>
            </w:r>
            <w:r w:rsidR="00E43100" w:rsidRPr="005A1928">
              <w:rPr>
                <w:rFonts w:asciiTheme="minorHAnsi" w:hAnsiTheme="minorHAnsi" w:cstheme="minorHAnsi"/>
                <w:sz w:val="16"/>
                <w:szCs w:val="16"/>
              </w:rPr>
              <w:t>Read contractions I’m, I’ll and we’ll.</w:t>
            </w:r>
          </w:p>
          <w:p w:rsidR="000B0C82" w:rsidRPr="005A1928" w:rsidRDefault="000B0C82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B0C82" w:rsidRPr="005A1928" w:rsidRDefault="000B0C82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613641" w:rsidRPr="005A1928">
              <w:rPr>
                <w:rFonts w:asciiTheme="minorHAnsi" w:hAnsiTheme="minorHAnsi" w:cstheme="minorHAnsi"/>
                <w:sz w:val="16"/>
                <w:szCs w:val="16"/>
              </w:rPr>
              <w:t>To accurately read texts that are consistent with their developing phonic knowledge, that do not require them to use other strategies to work out words.</w:t>
            </w:r>
          </w:p>
          <w:p w:rsidR="00BA1049" w:rsidRPr="005A1928" w:rsidRDefault="00BA1049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1049" w:rsidRPr="005A1928" w:rsidRDefault="00BA1049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*Reread texts to build up fluency and confidence in word reading.</w:t>
            </w:r>
          </w:p>
          <w:p w:rsidR="00BA1049" w:rsidRPr="005A1928" w:rsidRDefault="00BA1049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1049" w:rsidRPr="005A1928" w:rsidRDefault="00BA1049" w:rsidP="000B0C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*Read Y1 common exception words, noting unusual correspondences between spelling and sound and where these occur in words. 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DA7C1C" w:rsidRPr="005A1928" w:rsidRDefault="00DA7C1C" w:rsidP="00DA7C1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BA1049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Continue to apply phonic knowledge and skills to decode words </w:t>
            </w:r>
            <w:r w:rsidR="0057059D" w:rsidRPr="005A1928">
              <w:rPr>
                <w:rFonts w:asciiTheme="minorHAnsi" w:hAnsiTheme="minorHAnsi" w:cstheme="minorHAnsi"/>
                <w:sz w:val="16"/>
                <w:szCs w:val="16"/>
              </w:rPr>
              <w:t>until automatic decoding becoming embedded and reading is fluent.</w:t>
            </w:r>
          </w:p>
          <w:p w:rsidR="00DA7C1C" w:rsidRPr="005A1928" w:rsidRDefault="00DA7C1C" w:rsidP="00DA7C1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7C1C" w:rsidRPr="005A1928" w:rsidRDefault="00DA7C1C" w:rsidP="00DA7C1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*Read </w:t>
            </w:r>
            <w:r w:rsidR="00E41DE6" w:rsidRPr="005A1928">
              <w:rPr>
                <w:rFonts w:asciiTheme="minorHAnsi" w:hAnsiTheme="minorHAnsi" w:cstheme="minorHAnsi"/>
                <w:sz w:val="16"/>
                <w:szCs w:val="16"/>
              </w:rPr>
              <w:t>most words of two or more syllables.</w:t>
            </w:r>
          </w:p>
          <w:p w:rsidR="00DA7C1C" w:rsidRPr="005A1928" w:rsidRDefault="00DA7C1C" w:rsidP="00DA7C1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7C1C" w:rsidRPr="005A1928" w:rsidRDefault="00E41DE6" w:rsidP="00DA7C1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*To read most words containing</w:t>
            </w:r>
            <w:r w:rsidR="00DA7C1C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common suffixes.</w:t>
            </w:r>
          </w:p>
          <w:p w:rsidR="00DB5A2E" w:rsidRPr="005A1928" w:rsidRDefault="00DB5A2E" w:rsidP="00DA7C1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B5A2E" w:rsidRPr="005A1928" w:rsidRDefault="00DB5A2E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*Read exception words noting unusual correspondences</w:t>
            </w:r>
            <w:r w:rsidR="005E6C1D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between spelling and sounds and where these occur within a word.</w:t>
            </w:r>
          </w:p>
          <w:p w:rsidR="00DB5A2E" w:rsidRPr="005A1928" w:rsidRDefault="00DB5A2E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DB5A2E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*Read most words quickly and accurately without overt sounding and blending.</w:t>
            </w:r>
          </w:p>
          <w:p w:rsidR="005E6C1D" w:rsidRPr="005A1928" w:rsidRDefault="005E6C1D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6C1D" w:rsidRPr="005A1928" w:rsidRDefault="005E6C1D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*To read aloud books that have been closely matched to t</w:t>
            </w:r>
            <w:r w:rsidR="00CB094C" w:rsidRPr="005A1928">
              <w:rPr>
                <w:rFonts w:asciiTheme="minorHAnsi" w:hAnsiTheme="minorHAnsi" w:cstheme="minorHAnsi"/>
                <w:sz w:val="16"/>
                <w:szCs w:val="16"/>
              </w:rPr>
              <w:t>heir improving phonic knowledge sounding out unfamiliar words accurately and without undue hesitation.</w:t>
            </w:r>
          </w:p>
          <w:p w:rsidR="00CB094C" w:rsidRPr="005A1928" w:rsidRDefault="00CB094C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094C" w:rsidRPr="005A1928" w:rsidRDefault="00CB094C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*To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re read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books to build confidence in reading.</w:t>
            </w:r>
          </w:p>
          <w:p w:rsidR="00CB094C" w:rsidRPr="005A1928" w:rsidRDefault="00CB094C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6C1D" w:rsidRPr="005A1928" w:rsidRDefault="00CB094C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*To read words accurately and fluently without overt sounding out and blending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eg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, at over 90 words per minute. In age appropriate texts.</w:t>
            </w:r>
          </w:p>
          <w:p w:rsidR="005E6C1D" w:rsidRPr="005A1928" w:rsidRDefault="005E6C1D" w:rsidP="005E6C1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F32D60" w:rsidRPr="005A1928" w:rsidRDefault="00DB5A2E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*</w:t>
            </w:r>
            <w:r w:rsidR="009531AA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To use their phonic knowledge to decode quickly and accurately (may still </w:t>
            </w:r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>need support to read longer, unfamiliar words.</w:t>
            </w:r>
          </w:p>
          <w:p w:rsidR="009531AA" w:rsidRPr="005A1928" w:rsidRDefault="00F32D60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32D60" w:rsidRPr="005A1928" w:rsidRDefault="009531AA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DB5A2E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Apply their </w:t>
            </w:r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growing </w:t>
            </w:r>
            <w:r w:rsidR="00DB5A2E" w:rsidRPr="005A1928">
              <w:rPr>
                <w:rFonts w:asciiTheme="minorHAnsi" w:hAnsiTheme="minorHAnsi" w:cstheme="minorHAnsi"/>
                <w:sz w:val="16"/>
                <w:szCs w:val="16"/>
              </w:rPr>
              <w:t>kno</w:t>
            </w:r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wledge of root words, prefixes including in-, </w:t>
            </w:r>
            <w:proofErr w:type="spellStart"/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>im</w:t>
            </w:r>
            <w:proofErr w:type="spellEnd"/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-, </w:t>
            </w:r>
            <w:proofErr w:type="spellStart"/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>il</w:t>
            </w:r>
            <w:proofErr w:type="spellEnd"/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-, </w:t>
            </w:r>
            <w:proofErr w:type="spellStart"/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>ir</w:t>
            </w:r>
            <w:proofErr w:type="spellEnd"/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-, dis-, </w:t>
            </w:r>
            <w:proofErr w:type="spellStart"/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>mis</w:t>
            </w:r>
            <w:proofErr w:type="spellEnd"/>
            <w:r w:rsidR="00F32D60" w:rsidRPr="005A1928">
              <w:rPr>
                <w:rFonts w:asciiTheme="minorHAnsi" w:hAnsiTheme="minorHAnsi" w:cstheme="minorHAnsi"/>
                <w:sz w:val="16"/>
                <w:szCs w:val="16"/>
              </w:rPr>
              <w:t>-, un-, re-, sub-, inter-, super-, anti- and auto- to begin to read aloud</w:t>
            </w:r>
          </w:p>
          <w:p w:rsidR="00F32D60" w:rsidRPr="005A1928" w:rsidRDefault="00F32D60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(see Appendix 1)</w:t>
            </w:r>
          </w:p>
          <w:p w:rsidR="00F32D60" w:rsidRPr="005A1928" w:rsidRDefault="00F32D60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344F" w:rsidRPr="0043344F" w:rsidRDefault="0043344F" w:rsidP="0043344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0"/>
            </w:tblGrid>
            <w:tr w:rsidR="0043344F" w:rsidRPr="0043344F">
              <w:trPr>
                <w:trHeight w:val="779"/>
              </w:trPr>
              <w:tc>
                <w:tcPr>
                  <w:tcW w:w="0" w:type="auto"/>
                </w:tcPr>
                <w:p w:rsidR="0043344F" w:rsidRPr="005A1928" w:rsidRDefault="0043344F" w:rsidP="004334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1928">
                    <w:rPr>
                      <w:rFonts w:cstheme="minorHAnsi"/>
                      <w:sz w:val="16"/>
                      <w:szCs w:val="16"/>
                    </w:rPr>
                    <w:t>*</w:t>
                  </w:r>
                  <w:r w:rsidRPr="0043344F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To apply their growing knowledge of root words and suffixes/word endings, including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ation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ly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ous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ture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-sure,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sion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tion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ssion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and -</w:t>
                  </w:r>
                  <w:proofErr w:type="spellStart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cian</w:t>
                  </w:r>
                  <w:proofErr w:type="spellEnd"/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, to begin to read aloud. (see Appendix 1)</w:t>
                  </w:r>
                </w:p>
                <w:p w:rsidR="0043344F" w:rsidRPr="005A1928" w:rsidRDefault="0043344F" w:rsidP="004334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1928">
                    <w:rPr>
                      <w:rFonts w:cstheme="minorHAnsi"/>
                      <w:sz w:val="16"/>
                      <w:szCs w:val="16"/>
                    </w:rPr>
                    <w:t>*Further reading exception words, noting the unusual correspondences between spelling and sound, and where these occur in the word.</w:t>
                  </w:r>
                </w:p>
                <w:p w:rsidR="0043344F" w:rsidRPr="0043344F" w:rsidRDefault="0043344F" w:rsidP="004334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*To begin to read all  year 3 </w:t>
                  </w:r>
                  <w:r w:rsidR="008310A2"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/ 4 </w:t>
                  </w:r>
                  <w:r w:rsidRPr="005A1928">
                    <w:rPr>
                      <w:rFonts w:cstheme="minorHAnsi"/>
                      <w:color w:val="000000"/>
                      <w:sz w:val="16"/>
                      <w:szCs w:val="16"/>
                    </w:rPr>
                    <w:t>common exception words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:rsidR="001F5B70" w:rsidRPr="005A1928" w:rsidRDefault="001F5B70" w:rsidP="001F5B7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*Read most words fluently and attempt to decode any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unfamilair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words with increasing speed and skill.</w:t>
            </w:r>
          </w:p>
          <w:p w:rsidR="001F5B70" w:rsidRPr="005A1928" w:rsidRDefault="001F5B70" w:rsidP="001F5B7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110C" w:rsidRPr="005A1928" w:rsidRDefault="00B6110C" w:rsidP="001F5B7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Apply their knowledge of root words, prefixes and suffixes, both to read aloud and to understand the meaning of new words they meet. </w:t>
            </w: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*Further reading exception words, noting the unusual correspondences between spelling and sound, and where these occur in the word.</w:t>
            </w:r>
          </w:p>
          <w:p w:rsidR="00B06406" w:rsidRPr="005A1928" w:rsidRDefault="00B06406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06406" w:rsidRPr="005A1928" w:rsidRDefault="00B06406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*Read all common exception words discussing the unusual correspondences between spelling and these occur in the word.</w:t>
            </w:r>
          </w:p>
          <w:p w:rsidR="005C4941" w:rsidRPr="005A1928" w:rsidRDefault="005C4941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C4941" w:rsidRPr="005A1928" w:rsidRDefault="005C4941" w:rsidP="005C4941">
            <w:pPr>
              <w:pStyle w:val="Pa3"/>
              <w:spacing w:after="160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 xml:space="preserve">*To read all Y3/4 exception words. Discussing the unusual correspondences between spelling and these occur in the word. </w:t>
            </w:r>
          </w:p>
          <w:p w:rsidR="005C4941" w:rsidRPr="005A1928" w:rsidRDefault="005C4941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5B70" w:rsidRPr="005A1928" w:rsidRDefault="001F5B70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5B70" w:rsidRPr="001F5B70" w:rsidRDefault="001F5B70" w:rsidP="001F5B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F5B70" w:rsidRPr="001F5B70">
              <w:trPr>
                <w:trHeight w:val="599"/>
              </w:trPr>
              <w:tc>
                <w:tcPr>
                  <w:tcW w:w="0" w:type="auto"/>
                </w:tcPr>
                <w:p w:rsidR="001F5B70" w:rsidRPr="001F5B70" w:rsidRDefault="001F5B70" w:rsidP="00B06406">
                  <w:pPr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1F5B70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F5B70" w:rsidRPr="005A1928" w:rsidRDefault="001F5B70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EAAAA" w:themeFill="background2" w:themeFillShade="BF"/>
          </w:tcPr>
          <w:p w:rsidR="004536B0" w:rsidRPr="005A1928" w:rsidRDefault="00C10634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4536B0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Read most words fluently and attempt to decode any unfamiliar words with increasing speed and skill, recognising their meaning through contextual clues. </w:t>
            </w:r>
          </w:p>
          <w:p w:rsidR="004536B0" w:rsidRPr="005A1928" w:rsidRDefault="004536B0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536B0" w:rsidRPr="005A1928" w:rsidRDefault="004536B0" w:rsidP="004536B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*Apply knowledge of root words, prefixes and suffixes/word endings, including –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sion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, -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tion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, -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cial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tia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, -ant,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ance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/-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ancy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. –</w:t>
            </w:r>
            <w:proofErr w:type="spellStart"/>
            <w:proofErr w:type="gram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ent</w:t>
            </w:r>
            <w:proofErr w:type="spellEnd"/>
            <w:proofErr w:type="gram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/ -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ence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-/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ency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, -able</w:t>
            </w:r>
            <w:r w:rsidR="005C4941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/-ably and </w:t>
            </w:r>
            <w:proofErr w:type="spellStart"/>
            <w:r w:rsidR="005C4941" w:rsidRPr="005A1928">
              <w:rPr>
                <w:rFonts w:asciiTheme="minorHAnsi" w:hAnsiTheme="minorHAnsi" w:cstheme="minorHAnsi"/>
                <w:sz w:val="16"/>
                <w:szCs w:val="16"/>
              </w:rPr>
              <w:t>ible</w:t>
            </w:r>
            <w:proofErr w:type="spellEnd"/>
            <w:r w:rsidR="005C4941" w:rsidRPr="005A1928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="005C4941" w:rsidRPr="005A1928">
              <w:rPr>
                <w:rFonts w:asciiTheme="minorHAnsi" w:hAnsiTheme="minorHAnsi" w:cstheme="minorHAnsi"/>
                <w:sz w:val="16"/>
                <w:szCs w:val="16"/>
              </w:rPr>
              <w:t>ibly</w:t>
            </w:r>
            <w:proofErr w:type="spellEnd"/>
            <w:r w:rsidR="005C4941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to read sounds fluently.</w:t>
            </w:r>
          </w:p>
          <w:p w:rsidR="0084496C" w:rsidRPr="005A1928" w:rsidRDefault="0084496C" w:rsidP="004536B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4496C" w:rsidRPr="005A1928" w:rsidRDefault="0084496C" w:rsidP="004536B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*Read most Y5/6 common exception words, discussing the usual correspondences between spelling and sound and where these occur in a word.</w:t>
            </w:r>
          </w:p>
          <w:p w:rsidR="0084496C" w:rsidRPr="005A1928" w:rsidRDefault="0084496C" w:rsidP="004536B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4496C" w:rsidRPr="005A1928" w:rsidRDefault="0084496C" w:rsidP="004536B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536B0" w:rsidRPr="004536B0" w:rsidRDefault="004536B0" w:rsidP="004536B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536B0" w:rsidRPr="004536B0">
              <w:trPr>
                <w:trHeight w:val="1079"/>
              </w:trPr>
              <w:tc>
                <w:tcPr>
                  <w:tcW w:w="0" w:type="auto"/>
                </w:tcPr>
                <w:p w:rsidR="004536B0" w:rsidRPr="004536B0" w:rsidRDefault="004536B0" w:rsidP="005C4941">
                  <w:pPr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536B0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4536B0" w:rsidP="004536B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4E76B1" w:rsidRPr="005A1928" w:rsidRDefault="00B6110C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 xml:space="preserve">* </w:t>
            </w:r>
            <w:r w:rsidR="004E76B1" w:rsidRPr="005A1928">
              <w:rPr>
                <w:rFonts w:cstheme="minorHAnsi"/>
                <w:sz w:val="16"/>
                <w:szCs w:val="16"/>
              </w:rPr>
              <w:t>To read fluently with full knowledge of all Y5/6 exception words</w:t>
            </w:r>
            <w:r w:rsidR="0084496C" w:rsidRPr="005A1928">
              <w:rPr>
                <w:rFonts w:cstheme="minorHAnsi"/>
                <w:sz w:val="16"/>
                <w:szCs w:val="16"/>
              </w:rPr>
              <w:t>, root words, prefixes, suffixes/word endings and to decode any unfamiliar words with increasing speed and skills, recognising their meaning though contextual cues.</w:t>
            </w:r>
          </w:p>
          <w:p w:rsidR="004E76B1" w:rsidRPr="004E76B1" w:rsidRDefault="004E76B1" w:rsidP="004E76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E76B1" w:rsidRPr="004E76B1">
              <w:trPr>
                <w:trHeight w:val="1219"/>
              </w:trPr>
              <w:tc>
                <w:tcPr>
                  <w:tcW w:w="0" w:type="auto"/>
                </w:tcPr>
                <w:p w:rsidR="004E76B1" w:rsidRPr="004E76B1" w:rsidRDefault="004E76B1" w:rsidP="0084496C">
                  <w:pPr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E76B1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E76B1" w:rsidRPr="005A1928" w:rsidRDefault="004E76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2CE1" w:rsidTr="005A1928">
        <w:tc>
          <w:tcPr>
            <w:tcW w:w="1992" w:type="dxa"/>
          </w:tcPr>
          <w:p w:rsidR="006F2FB9" w:rsidRPr="005A1928" w:rsidRDefault="00FA0F28">
            <w:pPr>
              <w:rPr>
                <w:rFonts w:cstheme="minorHAnsi"/>
                <w:b/>
                <w:u w:val="single"/>
              </w:rPr>
            </w:pPr>
            <w:r w:rsidRPr="005A1928">
              <w:rPr>
                <w:rFonts w:cstheme="minorHAnsi"/>
                <w:b/>
                <w:u w:val="single"/>
              </w:rPr>
              <w:t>Range of Reading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FA0F28" w:rsidRPr="005A1928" w:rsidRDefault="00FA0F28" w:rsidP="00FA0F2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*Listening to and </w:t>
            </w:r>
            <w:proofErr w:type="gram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discussing </w:t>
            </w:r>
            <w:r w:rsidR="00DB5A2E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proofErr w:type="gramEnd"/>
            <w:r w:rsidR="00DB5A2E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wi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de range of poems, stories and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non fiction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at a level beyond that at which they can read independently. </w:t>
            </w:r>
          </w:p>
          <w:p w:rsidR="0057059D" w:rsidRPr="005A1928" w:rsidRDefault="0057059D" w:rsidP="00FA0F2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059D" w:rsidRPr="005A1928" w:rsidRDefault="0057059D" w:rsidP="00FA0F2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*Being encouraged to link what they read or hear read to their own experiences.</w:t>
            </w:r>
          </w:p>
          <w:p w:rsidR="00FA0F28" w:rsidRPr="005A1928" w:rsidRDefault="00FA0F28" w:rsidP="00FA0F2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271A" w:rsidRPr="005A1928" w:rsidRDefault="0048271A" w:rsidP="00FA0F2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Stories_ traditional tales, fairy tales, stories from notable authors such as Julia Donaldson and non- fiction books on plants, animals</w:t>
            </w:r>
            <w:proofErr w:type="gram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,  Grace</w:t>
            </w:r>
            <w:proofErr w:type="gram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Darling, George Stevenson.</w:t>
            </w:r>
          </w:p>
          <w:p w:rsidR="0048271A" w:rsidRPr="005A1928" w:rsidRDefault="0048271A" w:rsidP="00FA0F2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271A" w:rsidRPr="005A1928" w:rsidRDefault="0048271A" w:rsidP="00482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A0F28" w:rsidRPr="005A1928">
              <w:trPr>
                <w:trHeight w:val="433"/>
              </w:trPr>
              <w:tc>
                <w:tcPr>
                  <w:tcW w:w="0" w:type="auto"/>
                </w:tcPr>
                <w:p w:rsidR="00FA0F28" w:rsidRPr="005A1928" w:rsidRDefault="00FA0F28" w:rsidP="00FA0F28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DB5A2E" w:rsidRPr="005A1928" w:rsidRDefault="00DB5A2E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*Listening to, discussing and expressing views about a wide range of contemporary and classic poetry, stories and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non fiction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at a level beyond which they can read independently.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B5A2E" w:rsidRPr="005A1928">
              <w:trPr>
                <w:trHeight w:val="342"/>
              </w:trPr>
              <w:tc>
                <w:tcPr>
                  <w:tcW w:w="0" w:type="auto"/>
                </w:tcPr>
                <w:p w:rsidR="00DB5A2E" w:rsidRPr="005A1928" w:rsidRDefault="00DB5A2E" w:rsidP="00DB5A2E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1F6914" w:rsidRPr="005A1928" w:rsidRDefault="002634A9" w:rsidP="001F691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Recognise and listen</w:t>
            </w:r>
            <w:r w:rsidR="001F6914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to and discussing a wide range of fiction, poetry, plays, </w:t>
            </w:r>
            <w:proofErr w:type="spellStart"/>
            <w:r w:rsidR="001F6914" w:rsidRPr="005A1928">
              <w:rPr>
                <w:rFonts w:asciiTheme="minorHAnsi" w:hAnsiTheme="minorHAnsi" w:cstheme="minorHAnsi"/>
                <w:sz w:val="16"/>
                <w:szCs w:val="16"/>
              </w:rPr>
              <w:t>non fictions</w:t>
            </w:r>
            <w:proofErr w:type="spellEnd"/>
            <w:r w:rsidR="001F6914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and reference books.</w:t>
            </w:r>
          </w:p>
          <w:p w:rsidR="00D17053" w:rsidRPr="005A1928" w:rsidRDefault="00D17053" w:rsidP="001F691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914" w:rsidRPr="005A1928" w:rsidRDefault="001F6914" w:rsidP="001F691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*Reading books that are structured in different ways and reading for a range of purposes.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F6914" w:rsidRPr="005A1928">
              <w:trPr>
                <w:trHeight w:val="342"/>
              </w:trPr>
              <w:tc>
                <w:tcPr>
                  <w:tcW w:w="0" w:type="auto"/>
                </w:tcPr>
                <w:p w:rsidR="001F6914" w:rsidRPr="005A1928" w:rsidRDefault="001F6914" w:rsidP="001F691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634A9" w:rsidRPr="005A1928">
              <w:trPr>
                <w:trHeight w:val="342"/>
              </w:trPr>
              <w:tc>
                <w:tcPr>
                  <w:tcW w:w="0" w:type="auto"/>
                </w:tcPr>
                <w:p w:rsidR="002634A9" w:rsidRPr="005A1928" w:rsidRDefault="002634A9" w:rsidP="001F691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2634A9" w:rsidRPr="005A1928" w:rsidRDefault="002634A9" w:rsidP="002634A9">
                  <w:pPr>
                    <w:pStyle w:val="Pa3"/>
                    <w:spacing w:after="1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 Listening to and discussing a wide range of fiction, poetry, plays,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non fictions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and reference books.</w:t>
            </w: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*Reading books that are structured in different ways and reading for a range of purposes.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EAAAA" w:themeFill="background2" w:themeFillShade="BF"/>
          </w:tcPr>
          <w:p w:rsidR="00C10634" w:rsidRPr="005A1928" w:rsidRDefault="00C10634" w:rsidP="00C1063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*Continuing to read and discuss an increasingly wide range of fiction, poetry, plays,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non fiction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and reference books.</w:t>
            </w:r>
          </w:p>
          <w:p w:rsidR="005C4941" w:rsidRPr="005A1928" w:rsidRDefault="005C4941" w:rsidP="00C1063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C4941" w:rsidRPr="005A1928" w:rsidRDefault="005C4941" w:rsidP="005C4941">
            <w:pPr>
              <w:pStyle w:val="Pa3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*To read a wide range of genres, identifying the characteristics of text types (such as the use of the first person in writing diaries and autobiographies) and differences between text types.</w:t>
            </w:r>
          </w:p>
          <w:p w:rsidR="00C10634" w:rsidRPr="005A1928" w:rsidRDefault="00C10634" w:rsidP="00C1063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10634" w:rsidRPr="005A1928" w:rsidRDefault="00C10634" w:rsidP="00C1063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*Reading books that are structured in different ways and reading for a range of purposes.</w:t>
            </w:r>
          </w:p>
          <w:p w:rsidR="00C10634" w:rsidRPr="005A1928" w:rsidRDefault="00C10634" w:rsidP="00C1063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C10634" w:rsidP="00C1063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*Making comparisons within and across books.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*Continuing to read and discuss an increasingly wide range of fiction, poetry, plays,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non fiction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and reference books.</w:t>
            </w: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*Reading books that are structured in different ways and reading for a range of purposes.</w:t>
            </w: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B6110C" w:rsidP="00B6110C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*Making comparisons within and across books.</w:t>
            </w:r>
          </w:p>
        </w:tc>
      </w:tr>
      <w:tr w:rsidR="008D2CE1" w:rsidTr="005A1928">
        <w:tc>
          <w:tcPr>
            <w:tcW w:w="1992" w:type="dxa"/>
          </w:tcPr>
          <w:p w:rsidR="006F2FB9" w:rsidRPr="005A1928" w:rsidRDefault="0048271A">
            <w:pPr>
              <w:rPr>
                <w:rFonts w:cstheme="minorHAnsi"/>
                <w:b/>
                <w:u w:val="single"/>
              </w:rPr>
            </w:pPr>
            <w:r w:rsidRPr="005A1928">
              <w:rPr>
                <w:rFonts w:cstheme="minorHAnsi"/>
                <w:b/>
                <w:u w:val="single"/>
              </w:rPr>
              <w:t>Familiarity with texts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48271A" w:rsidRPr="005A1928" w:rsidRDefault="0048271A" w:rsidP="00482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 Becoming familiar </w:t>
            </w:r>
            <w:r w:rsidR="001F1B61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with key stories, fairy stories and traditional tales, retelling them </w:t>
            </w:r>
            <w:r w:rsidR="0092060E" w:rsidRPr="005A1928">
              <w:rPr>
                <w:rFonts w:asciiTheme="minorHAnsi" w:hAnsiTheme="minorHAnsi" w:cstheme="minorHAnsi"/>
                <w:sz w:val="16"/>
                <w:szCs w:val="16"/>
              </w:rPr>
              <w:t>in increasing detail.</w:t>
            </w:r>
          </w:p>
          <w:p w:rsidR="001F1B61" w:rsidRPr="005A1928" w:rsidRDefault="001F1B61" w:rsidP="00482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1B61" w:rsidRPr="005A1928" w:rsidRDefault="001F1B61" w:rsidP="00482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*Recognising and joining in with predictable phrases.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DB5A2E" w:rsidRPr="005A1928" w:rsidRDefault="00DB5A2E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*Becoming increasingly familiar with and retelling a wider range of stories, fairy tales and traditional tales.</w:t>
            </w:r>
          </w:p>
          <w:p w:rsidR="00DB5A2E" w:rsidRPr="005A1928" w:rsidRDefault="00DB5A2E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B5A2E" w:rsidRPr="005A1928" w:rsidRDefault="00DB5A2E" w:rsidP="00DB5A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*Recognising simple recurring literacy language in stories and poetry.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B5A2E" w:rsidRPr="005A1928">
              <w:trPr>
                <w:trHeight w:val="342"/>
              </w:trPr>
              <w:tc>
                <w:tcPr>
                  <w:tcW w:w="0" w:type="auto"/>
                </w:tcPr>
                <w:p w:rsidR="00DB5A2E" w:rsidRPr="005A1928" w:rsidRDefault="00DB5A2E" w:rsidP="00DB5A2E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1F6914" w:rsidRPr="005A1928" w:rsidRDefault="001F6914" w:rsidP="001F691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*Increasing their familiarity with a wide range of books, including fairy stories, myths and legends and retelling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someof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these orally</w:t>
            </w:r>
            <w:r w:rsidR="00906D8E" w:rsidRPr="005A192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17053" w:rsidRPr="005A1928" w:rsidRDefault="00D17053" w:rsidP="001F691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06D8E" w:rsidRPr="005A1928" w:rsidRDefault="00906D8E" w:rsidP="001F691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Identifying themes and conventions in a wide range of books.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F6914" w:rsidRPr="005A1928">
              <w:trPr>
                <w:trHeight w:val="433"/>
              </w:trPr>
              <w:tc>
                <w:tcPr>
                  <w:tcW w:w="0" w:type="auto"/>
                </w:tcPr>
                <w:p w:rsidR="001F6914" w:rsidRPr="005A1928" w:rsidRDefault="001F6914" w:rsidP="00906D8E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*Increasing their familiarity with a wide range of books, including fairy stories, myths and legends and retelling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someof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these orally.</w:t>
            </w: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Identifying themes and conventions in a wide range of books.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EAAAA" w:themeFill="background2" w:themeFillShade="BF"/>
          </w:tcPr>
          <w:p w:rsidR="00F81FD8" w:rsidRPr="005A1928" w:rsidRDefault="00C10634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*Increasing their familiarity with a wide ra</w:t>
            </w:r>
            <w:r w:rsidR="00B6110C" w:rsidRPr="005A1928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ge of books including myths, </w:t>
            </w:r>
            <w:r w:rsidR="002C36F1" w:rsidRPr="005A1928">
              <w:rPr>
                <w:rFonts w:asciiTheme="minorHAnsi" w:hAnsiTheme="minorHAnsi" w:cstheme="minorHAnsi"/>
                <w:sz w:val="16"/>
                <w:szCs w:val="16"/>
              </w:rPr>
              <w:t>legends and traditional stories, modern fiction, fiction from our literary heritage and books from other cultures and traditions.</w:t>
            </w:r>
          </w:p>
          <w:p w:rsidR="002C36F1" w:rsidRPr="005A1928" w:rsidRDefault="002C36F1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C36F1" w:rsidRPr="005A1928" w:rsidRDefault="002C36F1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*Identifying and discussing themes and 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conventions in and across a wide range of writing.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81FD8" w:rsidRPr="005A1928">
              <w:trPr>
                <w:trHeight w:val="524"/>
              </w:trPr>
              <w:tc>
                <w:tcPr>
                  <w:tcW w:w="0" w:type="auto"/>
                </w:tcPr>
                <w:p w:rsidR="00F81FD8" w:rsidRPr="005A1928" w:rsidRDefault="00F81FD8" w:rsidP="002C36F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*Increasing their familiarity with a wide range of books including myths, legends and traditional stories, modern fiction, fiction from our literary heritage and books from other cultures and traditions.</w:t>
            </w: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*Identifying and discussing themes and 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conventions in and across a wide range of writing.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2CE1" w:rsidTr="005A1928">
        <w:tc>
          <w:tcPr>
            <w:tcW w:w="1992" w:type="dxa"/>
          </w:tcPr>
          <w:p w:rsidR="006F2FB9" w:rsidRPr="005A1928" w:rsidRDefault="001F1B61">
            <w:pPr>
              <w:rPr>
                <w:rFonts w:cstheme="minorHAnsi"/>
                <w:b/>
                <w:u w:val="single"/>
              </w:rPr>
            </w:pPr>
            <w:r w:rsidRPr="005A1928">
              <w:rPr>
                <w:rFonts w:cstheme="minorHAnsi"/>
                <w:b/>
                <w:u w:val="single"/>
              </w:rPr>
              <w:lastRenderedPageBreak/>
              <w:t>Poetry and Performance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1F1B61" w:rsidRPr="005A1928" w:rsidRDefault="001F1B61" w:rsidP="001F1B6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*Learn to appreciate rhymes and poems, and to recite some by heart.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F1B61" w:rsidRPr="005A1928">
              <w:trPr>
                <w:trHeight w:val="161"/>
              </w:trPr>
              <w:tc>
                <w:tcPr>
                  <w:tcW w:w="0" w:type="auto"/>
                </w:tcPr>
                <w:p w:rsidR="001F1B61" w:rsidRPr="005A1928" w:rsidRDefault="001F1B61" w:rsidP="001F1B6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60481F" w:rsidRPr="005A1928" w:rsidRDefault="009531AA" w:rsidP="0060481F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*</w:t>
            </w:r>
            <w:r w:rsidR="0060481F" w:rsidRPr="005A1928">
              <w:rPr>
                <w:rFonts w:cstheme="minorHAnsi"/>
                <w:sz w:val="16"/>
                <w:szCs w:val="16"/>
              </w:rPr>
              <w:t>To continue to build</w:t>
            </w:r>
          </w:p>
          <w:p w:rsidR="0060481F" w:rsidRPr="005A1928" w:rsidRDefault="0060481F" w:rsidP="0060481F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up a repertoire of</w:t>
            </w:r>
          </w:p>
          <w:p w:rsidR="0060481F" w:rsidRPr="005A1928" w:rsidRDefault="0060481F" w:rsidP="0060481F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poems learnt by heart,</w:t>
            </w:r>
          </w:p>
          <w:p w:rsidR="0060481F" w:rsidRPr="005A1928" w:rsidRDefault="0060481F" w:rsidP="0060481F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appreciating these</w:t>
            </w:r>
          </w:p>
          <w:p w:rsidR="0060481F" w:rsidRPr="005A1928" w:rsidRDefault="0060481F" w:rsidP="0060481F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and reciting some with</w:t>
            </w:r>
          </w:p>
          <w:p w:rsidR="0060481F" w:rsidRPr="005A1928" w:rsidRDefault="0060481F" w:rsidP="0060481F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appropriate intonation</w:t>
            </w:r>
          </w:p>
          <w:p w:rsidR="0060481F" w:rsidRPr="005A1928" w:rsidRDefault="0060481F" w:rsidP="0060481F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to make the meaning</w:t>
            </w:r>
          </w:p>
          <w:p w:rsidR="006F2FB9" w:rsidRPr="005A1928" w:rsidRDefault="0060481F" w:rsidP="0060481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5A1928">
              <w:rPr>
                <w:rFonts w:cstheme="minorHAnsi"/>
                <w:sz w:val="16"/>
                <w:szCs w:val="16"/>
              </w:rPr>
              <w:t>clear</w:t>
            </w:r>
            <w:proofErr w:type="gramEnd"/>
            <w:r w:rsidRPr="005A192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906D8E" w:rsidRPr="005A1928" w:rsidRDefault="00906D8E" w:rsidP="00906D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*Preparing poems and play scripts to read aloud and to perform, showing understanding </w:t>
            </w:r>
            <w:r w:rsidR="0032131B" w:rsidRPr="005A1928">
              <w:rPr>
                <w:rFonts w:asciiTheme="minorHAnsi" w:hAnsiTheme="minorHAnsi" w:cstheme="minorHAnsi"/>
                <w:sz w:val="16"/>
                <w:szCs w:val="16"/>
              </w:rPr>
              <w:t>of an awareness of audience when reading aloud.</w:t>
            </w:r>
          </w:p>
          <w:p w:rsidR="0032131B" w:rsidRPr="005A1928" w:rsidRDefault="0032131B" w:rsidP="00906D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06D8E" w:rsidRPr="005A1928" w:rsidRDefault="0032131B" w:rsidP="00906D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*Begin to use appropriate intonation and volume when reading aloud.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*Preparing poems and play scripts to read aloud and to perform, showing </w:t>
            </w:r>
            <w:proofErr w:type="gram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understanding </w:t>
            </w:r>
            <w:r w:rsidR="005F76E9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of</w:t>
            </w:r>
            <w:proofErr w:type="gramEnd"/>
            <w:r w:rsidR="005F76E9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audience when reading loud ad 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through intonation, tone, volume and action.</w:t>
            </w: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*Recognising some different forms of poetry.</w:t>
            </w:r>
          </w:p>
          <w:p w:rsidR="005F76E9" w:rsidRPr="005A1928" w:rsidRDefault="005F76E9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EAAAA" w:themeFill="background2" w:themeFillShade="BF"/>
          </w:tcPr>
          <w:p w:rsidR="00F81FD8" w:rsidRPr="005A1928" w:rsidRDefault="002C36F1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*Learning a wider range of poetry by h</w:t>
            </w:r>
            <w:r w:rsidR="004E76B1" w:rsidRPr="005A1928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art and preparing poems and plays to read aloud </w:t>
            </w:r>
            <w:proofErr w:type="gram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an</w:t>
            </w:r>
            <w:proofErr w:type="gram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perform, showing understanding through intonation, tone and volume so that the meaning is clear to the audience.</w:t>
            </w:r>
          </w:p>
          <w:p w:rsidR="004E76B1" w:rsidRPr="005A1928" w:rsidRDefault="004E76B1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E76B1" w:rsidRPr="005A1928" w:rsidRDefault="004E76B1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*To continually show an awareness of audience when reading out loud using intonation, tone, volume and action.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D158D1" w:rsidRPr="005A1928">
              <w:rPr>
                <w:rFonts w:asciiTheme="minorHAnsi" w:hAnsiTheme="minorHAnsi" w:cstheme="minorHAnsi"/>
                <w:sz w:val="16"/>
                <w:szCs w:val="16"/>
              </w:rPr>
              <w:t>Confidently perform texts (including poetry learned by hea</w:t>
            </w:r>
            <w:r w:rsidR="005A1928" w:rsidRPr="005A1928">
              <w:rPr>
                <w:rFonts w:asciiTheme="minorHAnsi" w:hAnsiTheme="minorHAnsi" w:cstheme="minorHAnsi"/>
                <w:sz w:val="16"/>
                <w:szCs w:val="16"/>
              </w:rPr>
              <w:t>rt) using a wide range of devices to engage the audience and for effect.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  <w:p w:rsidR="00D158D1" w:rsidRPr="005A1928" w:rsidRDefault="00D158D1">
            <w:pPr>
              <w:rPr>
                <w:rFonts w:cstheme="minorHAnsi"/>
                <w:sz w:val="16"/>
                <w:szCs w:val="16"/>
              </w:rPr>
            </w:pPr>
          </w:p>
          <w:p w:rsidR="00D158D1" w:rsidRPr="005A1928" w:rsidRDefault="00D158D1" w:rsidP="005A1928">
            <w:pPr>
              <w:pStyle w:val="Pa3"/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2CE1" w:rsidTr="005A1928">
        <w:tc>
          <w:tcPr>
            <w:tcW w:w="1992" w:type="dxa"/>
          </w:tcPr>
          <w:p w:rsidR="006F2FB9" w:rsidRPr="005A1928" w:rsidRDefault="001F1B61">
            <w:pPr>
              <w:rPr>
                <w:rFonts w:cstheme="minorHAnsi"/>
                <w:b/>
                <w:u w:val="single"/>
              </w:rPr>
            </w:pPr>
            <w:r w:rsidRPr="005A1928">
              <w:rPr>
                <w:rFonts w:cstheme="minorHAnsi"/>
                <w:b/>
                <w:u w:val="single"/>
              </w:rPr>
              <w:t>Word Meanings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7D2572" w:rsidRPr="005A1928" w:rsidRDefault="007D2572" w:rsidP="007D2572">
            <w:pPr>
              <w:pStyle w:val="Pa3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*To discuss word meaning and link new meanings to those already known.</w:t>
            </w:r>
          </w:p>
          <w:p w:rsidR="007D2572" w:rsidRPr="005A1928" w:rsidRDefault="007D2572" w:rsidP="001F1B6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"/>
            </w:tblGrid>
            <w:tr w:rsidR="001F1B61" w:rsidRPr="005A1928">
              <w:trPr>
                <w:trHeight w:val="161"/>
              </w:trPr>
              <w:tc>
                <w:tcPr>
                  <w:tcW w:w="0" w:type="auto"/>
                </w:tcPr>
                <w:p w:rsidR="001F1B61" w:rsidRPr="005A1928" w:rsidRDefault="001F1B61" w:rsidP="001F1B6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*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D17053" w:rsidRPr="005A1928" w:rsidRDefault="00D17053" w:rsidP="00D1705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*Discussing and clarifying the meanings of words, linking new meanings to known vocabulary.</w:t>
            </w:r>
          </w:p>
          <w:p w:rsidR="00D17053" w:rsidRPr="005A1928" w:rsidRDefault="00D17053" w:rsidP="00D1705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7053" w:rsidRPr="005A1928" w:rsidRDefault="00D17053" w:rsidP="00D1705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*Discussing favourite words and phrases. 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906D8E" w:rsidRPr="005A1928" w:rsidRDefault="005F76E9" w:rsidP="00906D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*Begin to</w:t>
            </w:r>
            <w:r w:rsidR="00906D8E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dictionaries to check the meaning of words that they have read.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1"/>
            </w:tblGrid>
            <w:tr w:rsidR="00906D8E" w:rsidRPr="005A1928" w:rsidTr="00906D8E">
              <w:trPr>
                <w:trHeight w:val="161"/>
              </w:trPr>
              <w:tc>
                <w:tcPr>
                  <w:tcW w:w="1571" w:type="dxa"/>
                </w:tcPr>
                <w:p w:rsidR="00906D8E" w:rsidRPr="005A1928" w:rsidRDefault="00906D8E" w:rsidP="00906D8E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4536B0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Independently use 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dictionaries to check the meaning of words that they have read.</w:t>
            </w:r>
          </w:p>
          <w:p w:rsidR="00484179" w:rsidRPr="005A1928" w:rsidRDefault="00484179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4179" w:rsidRPr="005A1928" w:rsidRDefault="00484179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1"/>
            </w:tblGrid>
            <w:tr w:rsidR="004D6982" w:rsidRPr="005A1928" w:rsidTr="00463633">
              <w:trPr>
                <w:trHeight w:val="161"/>
              </w:trPr>
              <w:tc>
                <w:tcPr>
                  <w:tcW w:w="1571" w:type="dxa"/>
                </w:tcPr>
                <w:p w:rsidR="004D6982" w:rsidRPr="005A1928" w:rsidRDefault="004D6982" w:rsidP="004D6982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EAAAA" w:themeFill="background2" w:themeFillShade="BF"/>
          </w:tcPr>
          <w:p w:rsidR="006F2FB9" w:rsidRPr="005A1928" w:rsidRDefault="00E62040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*</w:t>
            </w:r>
            <w:r w:rsidR="004D6982" w:rsidRPr="005A1928">
              <w:rPr>
                <w:rFonts w:cstheme="minorHAnsi"/>
                <w:sz w:val="16"/>
                <w:szCs w:val="16"/>
              </w:rPr>
              <w:t>Identify</w:t>
            </w:r>
            <w:r w:rsidRPr="005A1928">
              <w:rPr>
                <w:rFonts w:cstheme="minorHAnsi"/>
                <w:sz w:val="16"/>
                <w:szCs w:val="16"/>
              </w:rPr>
              <w:t xml:space="preserve"> and discuss ambitious words and phrases in texts to decipher meaning in order to infer information.</w:t>
            </w:r>
          </w:p>
          <w:p w:rsidR="00B24E5C" w:rsidRPr="005A1928" w:rsidRDefault="00B24E5C">
            <w:pPr>
              <w:rPr>
                <w:rFonts w:cstheme="minorHAnsi"/>
                <w:sz w:val="16"/>
                <w:szCs w:val="16"/>
              </w:rPr>
            </w:pPr>
          </w:p>
          <w:p w:rsidR="00B24E5C" w:rsidRPr="005A1928" w:rsidRDefault="00743979" w:rsidP="00B24E5C">
            <w:pPr>
              <w:pStyle w:val="Pa3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*</w:t>
            </w:r>
            <w:r w:rsidR="00B24E5C"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To discuss vocabulary used by the author to create effect including figurative language.</w:t>
            </w:r>
          </w:p>
          <w:p w:rsidR="00B24E5C" w:rsidRPr="005A1928" w:rsidRDefault="00743979" w:rsidP="00B24E5C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Style w:val="A4"/>
                <w:rFonts w:cstheme="minorHAnsi"/>
                <w:sz w:val="16"/>
                <w:szCs w:val="16"/>
              </w:rPr>
              <w:t>*</w:t>
            </w:r>
            <w:r w:rsidR="00B24E5C" w:rsidRPr="005A1928">
              <w:rPr>
                <w:rStyle w:val="A4"/>
                <w:rFonts w:cstheme="minorHAnsi"/>
                <w:sz w:val="16"/>
                <w:szCs w:val="16"/>
              </w:rPr>
              <w:t>To evaluate the use of authors’ language and explain how it has created an impact on the reader.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B650D0" w:rsidRPr="005A1928" w:rsidRDefault="004D6982" w:rsidP="00B650D0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*</w:t>
            </w:r>
            <w:r w:rsidR="00B650D0" w:rsidRPr="005A1928">
              <w:rPr>
                <w:rStyle w:val="A4"/>
                <w:rFonts w:cstheme="minorHAnsi"/>
                <w:sz w:val="16"/>
                <w:szCs w:val="16"/>
              </w:rPr>
              <w:t xml:space="preserve">To analyse and evaluate the use of language, including figurative language and how it is used for effect, using technical terminology such as metaphor, simile, analogy, imagery, style and effect. </w:t>
            </w:r>
          </w:p>
          <w:p w:rsidR="006F2FB9" w:rsidRPr="005A1928" w:rsidRDefault="006F2FB9" w:rsidP="00B650D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2CE1" w:rsidTr="005A1928">
        <w:trPr>
          <w:trHeight w:val="4160"/>
        </w:trPr>
        <w:tc>
          <w:tcPr>
            <w:tcW w:w="1992" w:type="dxa"/>
          </w:tcPr>
          <w:p w:rsidR="006F2FB9" w:rsidRPr="005A1928" w:rsidRDefault="001F1B61">
            <w:pPr>
              <w:rPr>
                <w:rFonts w:cstheme="minorHAnsi"/>
                <w:b/>
                <w:u w:val="single"/>
              </w:rPr>
            </w:pPr>
            <w:r w:rsidRPr="005A1928">
              <w:rPr>
                <w:rFonts w:cstheme="minorHAnsi"/>
                <w:b/>
                <w:u w:val="single"/>
              </w:rPr>
              <w:lastRenderedPageBreak/>
              <w:t>Understanding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1F1B61" w:rsidRPr="005A1928" w:rsidRDefault="001F1B61" w:rsidP="001F1B6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Drawing on what they already know or on background information or vocabulary provided by the teacher.</w:t>
            </w:r>
          </w:p>
          <w:p w:rsidR="00F166D4" w:rsidRPr="005A1928" w:rsidRDefault="00F166D4" w:rsidP="001F1B6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66D4" w:rsidRPr="005A1928" w:rsidRDefault="00F166D4" w:rsidP="001F1B6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*Discussing the sequence of events in books</w:t>
            </w:r>
          </w:p>
          <w:p w:rsidR="00201F84" w:rsidRPr="005A1928" w:rsidRDefault="00201F84" w:rsidP="001F1B6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01F84" w:rsidRPr="005A1928" w:rsidRDefault="00201F84" w:rsidP="001F1B6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*Checking that the text makes sense to them as they read and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self correcting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when it does not.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F1B61" w:rsidRPr="005A1928">
              <w:trPr>
                <w:trHeight w:val="342"/>
              </w:trPr>
              <w:tc>
                <w:tcPr>
                  <w:tcW w:w="0" w:type="auto"/>
                </w:tcPr>
                <w:p w:rsidR="001F1B61" w:rsidRPr="005A1928" w:rsidRDefault="001F1B61" w:rsidP="00201F8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D17053" w:rsidRPr="005A1928" w:rsidRDefault="00F166D4" w:rsidP="00F166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D17053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Discussing the sequence of events in books 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and how items of information are related.</w:t>
            </w:r>
          </w:p>
          <w:p w:rsidR="00F166D4" w:rsidRPr="005A1928" w:rsidRDefault="00F166D4" w:rsidP="00F166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66D4" w:rsidRPr="005A1928" w:rsidRDefault="00021F2D" w:rsidP="00F166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*To show understanding d</w:t>
            </w:r>
            <w:r w:rsidR="00F166D4" w:rsidRPr="005A1928">
              <w:rPr>
                <w:rFonts w:asciiTheme="minorHAnsi" w:hAnsiTheme="minorHAnsi" w:cstheme="minorHAnsi"/>
                <w:sz w:val="16"/>
                <w:szCs w:val="16"/>
              </w:rPr>
              <w:t>rawing on what they already know or on background information and vocabulary provided by the teacher.</w:t>
            </w:r>
          </w:p>
          <w:p w:rsidR="00F166D4" w:rsidRPr="005A1928" w:rsidRDefault="00F166D4" w:rsidP="00F166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66D4" w:rsidRPr="005A1928" w:rsidRDefault="00F166D4" w:rsidP="00F166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*Checking that the text makes sense to them as they read and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self correcting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where necessary.</w:t>
            </w:r>
          </w:p>
          <w:p w:rsidR="00297FFD" w:rsidRPr="005A1928" w:rsidRDefault="00297FFD" w:rsidP="00F166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7FFD" w:rsidRPr="005A1928" w:rsidRDefault="00297FFD" w:rsidP="00297FFD">
            <w:pPr>
              <w:pStyle w:val="Pa3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*To make links between the text they are reading and other texts they have read (in texts that they can read independently).</w:t>
            </w:r>
          </w:p>
          <w:p w:rsidR="00297FFD" w:rsidRPr="005A1928" w:rsidRDefault="00297FFD" w:rsidP="00F166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906D8E" w:rsidRPr="005A1928" w:rsidRDefault="00906D8E" w:rsidP="00906D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*Check that the text makes sense to them, discussing </w:t>
            </w:r>
            <w:r w:rsidR="009E7746" w:rsidRPr="005A1928">
              <w:rPr>
                <w:rFonts w:asciiTheme="minorHAnsi" w:hAnsiTheme="minorHAnsi" w:cstheme="minorHAnsi"/>
                <w:sz w:val="16"/>
                <w:szCs w:val="16"/>
              </w:rPr>
              <w:t>their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understanding and checking the meaning </w:t>
            </w:r>
            <w:r w:rsidR="009E7746" w:rsidRPr="005A1928">
              <w:rPr>
                <w:rFonts w:asciiTheme="minorHAnsi" w:hAnsiTheme="minorHAnsi" w:cstheme="minorHAnsi"/>
                <w:sz w:val="16"/>
                <w:szCs w:val="16"/>
              </w:rPr>
              <w:t>of words in context.</w:t>
            </w:r>
          </w:p>
          <w:p w:rsidR="00D17053" w:rsidRPr="005A1928" w:rsidRDefault="00D17053" w:rsidP="00906D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7746" w:rsidRPr="005A1928" w:rsidRDefault="009E7746" w:rsidP="00906D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Asking questions to improve their understanding of the text.</w:t>
            </w:r>
          </w:p>
          <w:p w:rsidR="00D17053" w:rsidRPr="005A1928" w:rsidRDefault="00D17053" w:rsidP="00906D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9E7746" w:rsidP="009E774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*Identifying main ideas drawn from more than one paragraph and summarising these.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*Check that the text makes sense to them, discussing their understanding and checking the meaning of words in context.</w:t>
            </w: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Asking questions to improve their understanding of the text.</w:t>
            </w: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4D6982" w:rsidP="004D6982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*Identifying main ideas drawn from more than one paragraph and summarising these.</w:t>
            </w:r>
          </w:p>
        </w:tc>
        <w:tc>
          <w:tcPr>
            <w:tcW w:w="1993" w:type="dxa"/>
            <w:shd w:val="clear" w:color="auto" w:fill="AEAAAA" w:themeFill="background2" w:themeFillShade="BF"/>
          </w:tcPr>
          <w:p w:rsidR="00E62040" w:rsidRPr="005A1928" w:rsidRDefault="002C36F1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 Check that the book makes sense to them, discussing their understanding and exploring the meaning of words in context. </w:t>
            </w:r>
          </w:p>
          <w:p w:rsidR="002C36F1" w:rsidRPr="005A1928" w:rsidRDefault="002C36F1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C36F1" w:rsidRPr="005A1928" w:rsidRDefault="008E3B84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*Summarising the main ideas drawn from more than one paragraph, identifying key details to support the main ideas.</w:t>
            </w:r>
          </w:p>
          <w:p w:rsidR="008E3B84" w:rsidRPr="005A1928" w:rsidRDefault="008E3B84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3B84" w:rsidRPr="005A1928" w:rsidRDefault="008E3B84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*Ask questions to improve their understanding.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 Check that the book makes sense to them, discussing their understanding and exploring the meaning of words in context. </w:t>
            </w: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*Summarising the main ideas drawn from more than one paragraph, identifying key details to support the main ideas.</w:t>
            </w: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*Ask questions to improve their understanding.</w:t>
            </w:r>
          </w:p>
          <w:p w:rsidR="008D2CE1" w:rsidRPr="005A1928" w:rsidRDefault="008D2CE1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2CE1" w:rsidRPr="005A1928" w:rsidRDefault="008D2CE1" w:rsidP="008D2CE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*Recognise more complex themes in what they have read such as heroism.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  <w:p w:rsidR="00D333D5" w:rsidRPr="005A1928" w:rsidRDefault="00D333D5">
            <w:pPr>
              <w:rPr>
                <w:rFonts w:cstheme="minorHAnsi"/>
                <w:sz w:val="16"/>
                <w:szCs w:val="16"/>
              </w:rPr>
            </w:pPr>
          </w:p>
          <w:p w:rsidR="008D2CE1" w:rsidRPr="005A1928" w:rsidRDefault="008D2CE1" w:rsidP="008D2CE1">
            <w:pPr>
              <w:pStyle w:val="Pa3"/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2CE1" w:rsidTr="005A1928">
        <w:tc>
          <w:tcPr>
            <w:tcW w:w="1992" w:type="dxa"/>
          </w:tcPr>
          <w:p w:rsidR="006F2FB9" w:rsidRPr="005A1928" w:rsidRDefault="00201F84">
            <w:pPr>
              <w:rPr>
                <w:rFonts w:cstheme="minorHAnsi"/>
                <w:b/>
                <w:u w:val="single"/>
              </w:rPr>
            </w:pPr>
            <w:r w:rsidRPr="005A1928">
              <w:rPr>
                <w:rFonts w:cstheme="minorHAnsi"/>
                <w:b/>
                <w:u w:val="single"/>
              </w:rPr>
              <w:t>Inference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201F84" w:rsidRPr="005A1928" w:rsidRDefault="00201F84" w:rsidP="00201F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Discussing the significance of the title and events.</w:t>
            </w:r>
          </w:p>
          <w:p w:rsidR="00D17053" w:rsidRPr="005A1928" w:rsidRDefault="00D17053" w:rsidP="00201F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01F84" w:rsidRPr="005A1928" w:rsidRDefault="007D2572" w:rsidP="00201F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 Begin to make simple </w:t>
            </w:r>
            <w:r w:rsidR="0060481F" w:rsidRPr="005A1928">
              <w:rPr>
                <w:rFonts w:asciiTheme="minorHAnsi" w:hAnsiTheme="minorHAnsi" w:cstheme="minorHAnsi"/>
                <w:sz w:val="16"/>
                <w:szCs w:val="16"/>
              </w:rPr>
              <w:t>inferences.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1F84" w:rsidRPr="005A1928">
              <w:trPr>
                <w:trHeight w:val="251"/>
              </w:trPr>
              <w:tc>
                <w:tcPr>
                  <w:tcW w:w="0" w:type="auto"/>
                </w:tcPr>
                <w:p w:rsidR="00201F84" w:rsidRPr="005A1928" w:rsidRDefault="00201F84" w:rsidP="00201F8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60481F" w:rsidRPr="005A1928" w:rsidRDefault="0060481F" w:rsidP="0060481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*Make inferences on the basis of what has been said and done.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32131B" w:rsidRPr="005A1928" w:rsidRDefault="00D17053" w:rsidP="00D1705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6661D8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Ask and answer questions appropriately, including some simple inference questions based on </w:t>
            </w:r>
            <w:r w:rsidR="0032131B" w:rsidRPr="005A1928">
              <w:rPr>
                <w:rFonts w:asciiTheme="minorHAnsi" w:hAnsiTheme="minorHAnsi" w:cstheme="minorHAnsi"/>
                <w:sz w:val="16"/>
                <w:szCs w:val="16"/>
              </w:rPr>
              <w:t>characters feelings, thoughts and motives.</w:t>
            </w:r>
          </w:p>
          <w:p w:rsidR="00D17053" w:rsidRPr="005A1928" w:rsidRDefault="00D17053" w:rsidP="00D1705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661D8" w:rsidRPr="005A1928" w:rsidRDefault="006661D8" w:rsidP="00D1705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17053" w:rsidRPr="005A1928">
              <w:trPr>
                <w:trHeight w:val="251"/>
              </w:trPr>
              <w:tc>
                <w:tcPr>
                  <w:tcW w:w="0" w:type="auto"/>
                </w:tcPr>
                <w:p w:rsidR="00D17053" w:rsidRPr="005A1928" w:rsidRDefault="00D17053" w:rsidP="00D1705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*Drawing inferences such as inferring character feelings, thoughts and motives from their actions, and justifying </w:t>
            </w:r>
            <w:r w:rsidR="00484179" w:rsidRPr="005A1928">
              <w:rPr>
                <w:rFonts w:asciiTheme="minorHAnsi" w:hAnsiTheme="minorHAnsi" w:cstheme="minorHAnsi"/>
                <w:sz w:val="16"/>
                <w:szCs w:val="16"/>
              </w:rPr>
              <w:t>inferences with evidence from the text.</w:t>
            </w:r>
          </w:p>
          <w:p w:rsidR="00484179" w:rsidRPr="005A1928" w:rsidRDefault="00484179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4179" w:rsidRPr="005A1928" w:rsidRDefault="00484179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EAAAA" w:themeFill="background2" w:themeFillShade="BF"/>
          </w:tcPr>
          <w:p w:rsidR="00E62040" w:rsidRPr="005A1928" w:rsidRDefault="008E3B84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*Dr</w:t>
            </w:r>
            <w:r w:rsidR="00743979" w:rsidRPr="005A1928">
              <w:rPr>
                <w:rFonts w:asciiTheme="minorHAnsi" w:hAnsiTheme="minorHAnsi" w:cstheme="minorHAnsi"/>
                <w:sz w:val="16"/>
                <w:szCs w:val="16"/>
              </w:rPr>
              <w:t>awing inferences su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ch as inferring characters feelings, thoughts and motives from their actions and justifying inferences with evidence.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2040" w:rsidRPr="005A1928">
              <w:trPr>
                <w:trHeight w:val="251"/>
              </w:trPr>
              <w:tc>
                <w:tcPr>
                  <w:tcW w:w="0" w:type="auto"/>
                </w:tcPr>
                <w:p w:rsidR="00E62040" w:rsidRPr="005A1928" w:rsidRDefault="00E62040" w:rsidP="008E3B8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743979" w:rsidRPr="005A1928">
              <w:trPr>
                <w:trHeight w:val="251"/>
              </w:trPr>
              <w:tc>
                <w:tcPr>
                  <w:tcW w:w="0" w:type="auto"/>
                </w:tcPr>
                <w:p w:rsidR="00743979" w:rsidRPr="005A1928" w:rsidRDefault="00743979" w:rsidP="00743979">
                  <w:pPr>
                    <w:pStyle w:val="Pa3"/>
                    <w:spacing w:after="1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D158D1" w:rsidRPr="005A1928">
              <w:rPr>
                <w:rFonts w:asciiTheme="minorHAnsi" w:hAnsiTheme="minorHAnsi" w:cstheme="minorHAnsi"/>
                <w:sz w:val="16"/>
                <w:szCs w:val="16"/>
              </w:rPr>
              <w:t>Discuss how characters change and develop through texts by drawing inferences based on indirect clues.</w:t>
            </w:r>
          </w:p>
          <w:p w:rsidR="00B650D0" w:rsidRPr="005A1928" w:rsidRDefault="00B650D0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  <w:p w:rsidR="00D158D1" w:rsidRPr="005A1928" w:rsidRDefault="00D158D1">
            <w:pPr>
              <w:rPr>
                <w:rFonts w:cstheme="minorHAnsi"/>
                <w:sz w:val="16"/>
                <w:szCs w:val="16"/>
              </w:rPr>
            </w:pPr>
          </w:p>
          <w:p w:rsidR="00B650D0" w:rsidRPr="005A1928" w:rsidRDefault="00B650D0" w:rsidP="00B650D0">
            <w:pPr>
              <w:pStyle w:val="Pa3"/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2CE1" w:rsidTr="005A1928">
        <w:tc>
          <w:tcPr>
            <w:tcW w:w="1992" w:type="dxa"/>
          </w:tcPr>
          <w:p w:rsidR="006F2FB9" w:rsidRPr="005A1928" w:rsidRDefault="00201F84">
            <w:pPr>
              <w:rPr>
                <w:rFonts w:cstheme="minorHAnsi"/>
                <w:b/>
                <w:u w:val="single"/>
              </w:rPr>
            </w:pPr>
            <w:r w:rsidRPr="005A1928">
              <w:rPr>
                <w:rFonts w:cstheme="minorHAnsi"/>
                <w:b/>
                <w:u w:val="single"/>
              </w:rPr>
              <w:t xml:space="preserve">Prediction 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201F84" w:rsidRPr="005A1928" w:rsidRDefault="00201F84" w:rsidP="00201F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Predict what might happen on the basis of what has happened so far.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1F84" w:rsidRPr="005A1928">
              <w:trPr>
                <w:trHeight w:val="161"/>
              </w:trPr>
              <w:tc>
                <w:tcPr>
                  <w:tcW w:w="0" w:type="auto"/>
                </w:tcPr>
                <w:p w:rsidR="00201F84" w:rsidRPr="005A1928" w:rsidRDefault="00201F84" w:rsidP="00201F8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60481F" w:rsidRPr="005A1928" w:rsidRDefault="0060481F" w:rsidP="0060481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Predict what might happen on the basis of what has happened so far.</w:t>
            </w:r>
          </w:p>
          <w:p w:rsidR="00F166D4" w:rsidRPr="005A1928" w:rsidRDefault="00F166D4" w:rsidP="00F166D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166D4" w:rsidRPr="005A1928">
              <w:trPr>
                <w:trHeight w:val="251"/>
              </w:trPr>
              <w:tc>
                <w:tcPr>
                  <w:tcW w:w="0" w:type="auto"/>
                </w:tcPr>
                <w:p w:rsidR="00F166D4" w:rsidRPr="005A1928" w:rsidRDefault="00F166D4" w:rsidP="00F166D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253FDC" w:rsidRPr="005A1928" w:rsidRDefault="00253FDC" w:rsidP="00253FD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*Predicting what might happen from details stated and implied.</w:t>
            </w:r>
          </w:p>
          <w:p w:rsidR="0032131B" w:rsidRPr="005A1928" w:rsidRDefault="0032131B" w:rsidP="00253FD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131B" w:rsidRPr="005A1928" w:rsidRDefault="0032131B" w:rsidP="00253FD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*Justify predictions using evidence from the text.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53FDC" w:rsidRPr="005A1928">
              <w:trPr>
                <w:trHeight w:val="161"/>
              </w:trPr>
              <w:tc>
                <w:tcPr>
                  <w:tcW w:w="0" w:type="auto"/>
                </w:tcPr>
                <w:p w:rsidR="00253FDC" w:rsidRPr="005A1928" w:rsidRDefault="00253FDC" w:rsidP="00253FD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:rsidR="004D6982" w:rsidRPr="005A1928" w:rsidRDefault="00172978" w:rsidP="001729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4D6982" w:rsidRPr="005A1928">
              <w:rPr>
                <w:rFonts w:asciiTheme="minorHAnsi" w:hAnsiTheme="minorHAnsi" w:cstheme="minorHAnsi"/>
                <w:sz w:val="16"/>
                <w:szCs w:val="16"/>
              </w:rPr>
              <w:t>Predicting what might happen from details stated and implied</w:t>
            </w:r>
            <w:r w:rsidR="00D158D1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beginning to find evidence and reasons</w:t>
            </w:r>
            <w:r w:rsidR="004D6982" w:rsidRPr="005A192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484179" w:rsidRPr="005A1928" w:rsidRDefault="00484179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4179" w:rsidRPr="005A1928" w:rsidRDefault="00484179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*Justify predictions from details stated and implied.</w:t>
            </w:r>
          </w:p>
          <w:tbl>
            <w:tblPr>
              <w:tblW w:w="20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"/>
              <w:gridCol w:w="1038"/>
            </w:tblGrid>
            <w:tr w:rsidR="00484179" w:rsidRPr="005A1928" w:rsidTr="00484179">
              <w:trPr>
                <w:trHeight w:val="161"/>
              </w:trPr>
              <w:tc>
                <w:tcPr>
                  <w:tcW w:w="0" w:type="auto"/>
                </w:tcPr>
                <w:p w:rsidR="00484179" w:rsidRPr="005A1928" w:rsidRDefault="00484179" w:rsidP="00484179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84179" w:rsidRPr="005A1928" w:rsidRDefault="00484179" w:rsidP="00484179">
                  <w:pPr>
                    <w:pStyle w:val="Pa3"/>
                    <w:spacing w:after="160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EAAAA" w:themeFill="background2" w:themeFillShade="BF"/>
          </w:tcPr>
          <w:p w:rsidR="00E62040" w:rsidRPr="005A1928" w:rsidRDefault="008E3B84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* Predicting </w:t>
            </w:r>
            <w:r w:rsidR="004D6982" w:rsidRPr="005A192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hat might happen </w:t>
            </w:r>
            <w:r w:rsidR="00743979" w:rsidRPr="005A1928">
              <w:rPr>
                <w:rFonts w:asciiTheme="minorHAnsi" w:hAnsiTheme="minorHAnsi" w:cstheme="minorHAnsi"/>
                <w:sz w:val="16"/>
                <w:szCs w:val="16"/>
              </w:rPr>
              <w:t>from details stated and implied, justify them in detail with evidence from the text.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2040" w:rsidRPr="005A1928">
              <w:trPr>
                <w:trHeight w:val="161"/>
              </w:trPr>
              <w:tc>
                <w:tcPr>
                  <w:tcW w:w="0" w:type="auto"/>
                </w:tcPr>
                <w:p w:rsidR="00743979" w:rsidRPr="005A1928" w:rsidRDefault="00743979" w:rsidP="00743979">
                  <w:pPr>
                    <w:pStyle w:val="Pa3"/>
                    <w:spacing w:after="1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Predicting what might happen from details stated and implied.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D6982" w:rsidRPr="005A1928" w:rsidTr="00463633">
              <w:trPr>
                <w:trHeight w:val="161"/>
              </w:trPr>
              <w:tc>
                <w:tcPr>
                  <w:tcW w:w="0" w:type="auto"/>
                </w:tcPr>
                <w:p w:rsidR="004D6982" w:rsidRPr="005A1928" w:rsidRDefault="004D6982" w:rsidP="004D6982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2CE1" w:rsidTr="005A1928">
        <w:tc>
          <w:tcPr>
            <w:tcW w:w="1992" w:type="dxa"/>
          </w:tcPr>
          <w:p w:rsidR="006F2FB9" w:rsidRPr="005A1928" w:rsidRDefault="00201F84">
            <w:pPr>
              <w:rPr>
                <w:rFonts w:cstheme="minorHAnsi"/>
                <w:b/>
                <w:u w:val="single"/>
              </w:rPr>
            </w:pPr>
            <w:r w:rsidRPr="005A1928">
              <w:rPr>
                <w:rFonts w:cstheme="minorHAnsi"/>
                <w:b/>
                <w:u w:val="single"/>
              </w:rPr>
              <w:t>Authorial Intent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6F2FB9" w:rsidRPr="005A1928" w:rsidRDefault="006F2FB9" w:rsidP="007D2572">
            <w:pPr>
              <w:pStyle w:val="Pa3"/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253FDC" w:rsidRPr="005A1928" w:rsidRDefault="006B7873" w:rsidP="00253FD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*Discussing </w:t>
            </w:r>
            <w:proofErr w:type="gramStart"/>
            <w:r w:rsidR="006661D8" w:rsidRPr="005A1928">
              <w:rPr>
                <w:rFonts w:asciiTheme="minorHAnsi" w:hAnsiTheme="minorHAnsi" w:cstheme="minorHAnsi"/>
                <w:sz w:val="16"/>
                <w:szCs w:val="16"/>
              </w:rPr>
              <w:t>authors</w:t>
            </w:r>
            <w:proofErr w:type="gramEnd"/>
            <w:r w:rsidR="006661D8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choice of 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words and phrases that capture the readers interest and imagination</w:t>
            </w:r>
            <w:r w:rsidR="006661D8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and those that are used for effect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6661D8" w:rsidRPr="005A1928" w:rsidRDefault="006661D8" w:rsidP="00253FD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6B7873" w:rsidP="006661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*Identifying how language, structure and presentation contribute to meaning.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673C31" w:rsidRPr="005A1928">
              <w:rPr>
                <w:rFonts w:asciiTheme="minorHAnsi" w:hAnsiTheme="minorHAnsi" w:cstheme="minorHAnsi"/>
                <w:sz w:val="16"/>
                <w:szCs w:val="16"/>
              </w:rPr>
              <w:t>Refer to authorial style - d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iscussing words and phrases that capture the </w:t>
            </w:r>
            <w:proofErr w:type="gram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readers</w:t>
            </w:r>
            <w:proofErr w:type="gram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interest and imagination. </w:t>
            </w:r>
          </w:p>
          <w:p w:rsidR="00673C31" w:rsidRPr="005A1928" w:rsidRDefault="00673C31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*Identifying how language, structure and presentation contribute to meaning.</w:t>
            </w:r>
          </w:p>
          <w:p w:rsidR="00484179" w:rsidRPr="005A1928" w:rsidRDefault="00484179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4179" w:rsidRPr="005A1928" w:rsidRDefault="00484179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*Identify main ideas drawn from more than one paragraph and summarise these.</w:t>
            </w:r>
          </w:p>
          <w:p w:rsidR="00484179" w:rsidRPr="005A1928" w:rsidRDefault="00484179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73C31" w:rsidRPr="005A1928" w:rsidRDefault="00484179" w:rsidP="0048417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*Discuss vocabulary used to capture readers’ interest and imagination.</w:t>
            </w:r>
          </w:p>
        </w:tc>
        <w:tc>
          <w:tcPr>
            <w:tcW w:w="1993" w:type="dxa"/>
            <w:shd w:val="clear" w:color="auto" w:fill="AEAAAA" w:themeFill="background2" w:themeFillShade="BF"/>
          </w:tcPr>
          <w:p w:rsidR="00E62040" w:rsidRPr="005A1928" w:rsidRDefault="008E3B84" w:rsidP="008E3B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*Identifying how language, structure and presentation contribute to meaning.</w:t>
            </w:r>
          </w:p>
          <w:p w:rsidR="00B24E5C" w:rsidRPr="005A1928" w:rsidRDefault="00B24E5C" w:rsidP="008E3B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24E5C" w:rsidRPr="005A1928" w:rsidRDefault="00B24E5C" w:rsidP="00B24E5C">
            <w:pPr>
              <w:pStyle w:val="Pa3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 xml:space="preserve">*To identify main ideas drawn from more than one paragraph and to summarise </w:t>
            </w:r>
            <w:proofErr w:type="spellStart"/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summarise</w:t>
            </w:r>
            <w:proofErr w:type="spellEnd"/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 xml:space="preserve"> these.</w:t>
            </w:r>
          </w:p>
          <w:p w:rsidR="008E3B84" w:rsidRPr="005A1928" w:rsidRDefault="008E3B84" w:rsidP="008E3B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3B84" w:rsidRPr="005A1928" w:rsidRDefault="008E3B84" w:rsidP="008E3B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*Discuss and evaluate how authors use language, including figurative language, considering the impact on the reader.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2040" w:rsidRPr="005A1928">
              <w:trPr>
                <w:trHeight w:val="433"/>
              </w:trPr>
              <w:tc>
                <w:tcPr>
                  <w:tcW w:w="0" w:type="auto"/>
                </w:tcPr>
                <w:p w:rsidR="00E62040" w:rsidRPr="005A1928" w:rsidRDefault="00E62040" w:rsidP="008E3B8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*Identifying how language, structure and presentation contribute to meaning.</w:t>
            </w: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*Discuss and evaluate how authors use language, including figurative language, considering the impact on the reader.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D6982" w:rsidRPr="005A1928" w:rsidTr="00463633">
              <w:trPr>
                <w:trHeight w:val="433"/>
              </w:trPr>
              <w:tc>
                <w:tcPr>
                  <w:tcW w:w="0" w:type="auto"/>
                </w:tcPr>
                <w:p w:rsidR="004D6982" w:rsidRPr="005A1928" w:rsidRDefault="004D6982" w:rsidP="004D6982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2CE1" w:rsidTr="005A1928">
        <w:tc>
          <w:tcPr>
            <w:tcW w:w="1992" w:type="dxa"/>
          </w:tcPr>
          <w:p w:rsidR="006F2FB9" w:rsidRPr="005A1928" w:rsidRDefault="00201F84">
            <w:pPr>
              <w:rPr>
                <w:rFonts w:cstheme="minorHAnsi"/>
                <w:b/>
                <w:u w:val="single"/>
              </w:rPr>
            </w:pPr>
            <w:r w:rsidRPr="005A1928">
              <w:rPr>
                <w:rFonts w:cstheme="minorHAnsi"/>
                <w:b/>
                <w:u w:val="single"/>
              </w:rPr>
              <w:t>Non Fiction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6F2FB9" w:rsidRPr="005A1928" w:rsidRDefault="009531AA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 xml:space="preserve">*Exposure to </w:t>
            </w:r>
            <w:proofErr w:type="spellStart"/>
            <w:r w:rsidRPr="005A1928">
              <w:rPr>
                <w:rFonts w:cstheme="minorHAnsi"/>
                <w:sz w:val="16"/>
                <w:szCs w:val="16"/>
              </w:rPr>
              <w:t>non fiction</w:t>
            </w:r>
            <w:proofErr w:type="spellEnd"/>
            <w:r w:rsidRPr="005A1928">
              <w:rPr>
                <w:rFonts w:cstheme="minorHAnsi"/>
                <w:sz w:val="16"/>
                <w:szCs w:val="16"/>
              </w:rPr>
              <w:t xml:space="preserve"> books in independent reading and structured reading.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6B7873" w:rsidRPr="005A1928" w:rsidRDefault="006B7873" w:rsidP="006B787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*Being introduced to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non fiction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books that are structured in different ways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B7873" w:rsidRPr="005A1928">
              <w:trPr>
                <w:trHeight w:val="161"/>
              </w:trPr>
              <w:tc>
                <w:tcPr>
                  <w:tcW w:w="0" w:type="auto"/>
                </w:tcPr>
                <w:p w:rsidR="006B7873" w:rsidRPr="005A1928" w:rsidRDefault="006B7873" w:rsidP="006B7873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F81FD8" w:rsidRPr="005A1928" w:rsidRDefault="00F81FD8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*Retrieve and record information from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non fiction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81FD8" w:rsidRPr="005A1928">
              <w:trPr>
                <w:trHeight w:val="70"/>
              </w:trPr>
              <w:tc>
                <w:tcPr>
                  <w:tcW w:w="0" w:type="auto"/>
                </w:tcPr>
                <w:p w:rsidR="00F81FD8" w:rsidRPr="005A1928" w:rsidRDefault="00F81FD8" w:rsidP="00F81FD8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:rsidR="005F76E9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5F76E9" w:rsidRPr="005A1928">
              <w:rPr>
                <w:rFonts w:asciiTheme="minorHAnsi" w:hAnsiTheme="minorHAnsi" w:cstheme="minorHAnsi"/>
                <w:sz w:val="16"/>
                <w:szCs w:val="16"/>
              </w:rPr>
              <w:t>To use all of the organisational devices available within a non-fiction text to r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etrieve and record </w:t>
            </w:r>
            <w:r w:rsidR="005F76E9" w:rsidRPr="005A1928">
              <w:rPr>
                <w:rFonts w:asciiTheme="minorHAnsi" w:hAnsiTheme="minorHAnsi" w:cstheme="minorHAnsi"/>
                <w:sz w:val="16"/>
                <w:szCs w:val="16"/>
              </w:rPr>
              <w:t>and discuss information.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EAAAA" w:themeFill="background2" w:themeFillShade="BF"/>
          </w:tcPr>
          <w:p w:rsidR="008E3B84" w:rsidRPr="005A1928" w:rsidRDefault="008E3B84" w:rsidP="008E3B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*Distinguish between statements of fact and opinion.</w:t>
            </w:r>
          </w:p>
          <w:p w:rsidR="008E3B84" w:rsidRPr="005A1928" w:rsidRDefault="008E3B84" w:rsidP="008E3B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E76B1" w:rsidRPr="005A1928" w:rsidRDefault="004E76B1" w:rsidP="008E3B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*To use knowledge of texts and organisational devices to r</w:t>
            </w:r>
            <w:r w:rsidR="008E3B84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etrieve, </w:t>
            </w:r>
            <w:r w:rsidR="00B6110C" w:rsidRPr="005A1928">
              <w:rPr>
                <w:rFonts w:asciiTheme="minorHAnsi" w:hAnsiTheme="minorHAnsi" w:cstheme="minorHAnsi"/>
                <w:sz w:val="16"/>
                <w:szCs w:val="16"/>
              </w:rPr>
              <w:t>record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gram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discuss </w:t>
            </w:r>
            <w:r w:rsidR="00B6110C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proofErr w:type="gramEnd"/>
            <w:r w:rsidR="00B6110C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present information from </w:t>
            </w:r>
            <w:proofErr w:type="spellStart"/>
            <w:r w:rsidR="00B6110C" w:rsidRPr="005A1928">
              <w:rPr>
                <w:rFonts w:asciiTheme="minorHAnsi" w:hAnsiTheme="minorHAnsi" w:cstheme="minorHAnsi"/>
                <w:sz w:val="16"/>
                <w:szCs w:val="16"/>
              </w:rPr>
              <w:t>non fiction</w:t>
            </w:r>
            <w:proofErr w:type="spellEnd"/>
            <w:r w:rsidR="00B6110C" w:rsidRPr="005A192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E3B84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2040" w:rsidRPr="005A1928">
              <w:trPr>
                <w:trHeight w:val="252"/>
              </w:trPr>
              <w:tc>
                <w:tcPr>
                  <w:tcW w:w="0" w:type="auto"/>
                </w:tcPr>
                <w:p w:rsidR="00E62040" w:rsidRPr="005A1928" w:rsidRDefault="00E62040" w:rsidP="00B6110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*Distinguish between statements</w:t>
            </w:r>
            <w:r w:rsidR="00B650D0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of fact and opinion providing justification for their views.</w:t>
            </w: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*Retrieve, record and present information from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non fiction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D6982" w:rsidRPr="005A1928" w:rsidTr="00463633">
              <w:trPr>
                <w:trHeight w:val="252"/>
              </w:trPr>
              <w:tc>
                <w:tcPr>
                  <w:tcW w:w="0" w:type="auto"/>
                </w:tcPr>
                <w:p w:rsidR="004D6982" w:rsidRPr="005A1928" w:rsidRDefault="004D6982" w:rsidP="004D6982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A1928" w:rsidRPr="005A1928" w:rsidTr="00463633">
              <w:trPr>
                <w:trHeight w:val="252"/>
              </w:trPr>
              <w:tc>
                <w:tcPr>
                  <w:tcW w:w="0" w:type="auto"/>
                </w:tcPr>
                <w:p w:rsidR="005A1928" w:rsidRPr="005A1928" w:rsidRDefault="005A1928" w:rsidP="004D6982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5A1928" w:rsidRPr="005A1928" w:rsidRDefault="005A1928" w:rsidP="004D6982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2CE1" w:rsidTr="005A1928">
        <w:tc>
          <w:tcPr>
            <w:tcW w:w="1992" w:type="dxa"/>
          </w:tcPr>
          <w:p w:rsidR="006F2FB9" w:rsidRPr="005A1928" w:rsidRDefault="00201F84">
            <w:pPr>
              <w:rPr>
                <w:rFonts w:cstheme="minorHAnsi"/>
                <w:b/>
                <w:u w:val="single"/>
              </w:rPr>
            </w:pPr>
            <w:bookmarkStart w:id="0" w:name="_GoBack" w:colFirst="6" w:colLast="6"/>
            <w:r w:rsidRPr="005A1928">
              <w:rPr>
                <w:rFonts w:cstheme="minorHAnsi"/>
                <w:b/>
                <w:u w:val="single"/>
              </w:rPr>
              <w:t>Discussing Reading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:rsidR="00201F84" w:rsidRPr="005A1928" w:rsidRDefault="00201F84" w:rsidP="00201F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*Participate in discussion about what has been read to them</w:t>
            </w:r>
            <w:r w:rsidR="00DA7C1C" w:rsidRPr="005A1928">
              <w:rPr>
                <w:rFonts w:asciiTheme="minorHAnsi" w:hAnsiTheme="minorHAnsi" w:cstheme="minorHAnsi"/>
                <w:sz w:val="16"/>
                <w:szCs w:val="16"/>
              </w:rPr>
              <w:t>, taking turns and listening to what others say.</w:t>
            </w:r>
          </w:p>
          <w:p w:rsidR="00253FDC" w:rsidRPr="005A1928" w:rsidRDefault="00253FDC" w:rsidP="00201F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7C1C" w:rsidRPr="005A1928" w:rsidRDefault="00DA7C1C" w:rsidP="00201F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 Explain clearly what has been read to them (with understanding).</w:t>
            </w:r>
          </w:p>
          <w:p w:rsidR="00324008" w:rsidRPr="005A1928" w:rsidRDefault="00324008" w:rsidP="00201F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4008" w:rsidRPr="005A1928" w:rsidRDefault="00324008" w:rsidP="00201F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*Discuss the significance of titles and events.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1F84" w:rsidRPr="005A1928">
              <w:trPr>
                <w:trHeight w:val="342"/>
              </w:trPr>
              <w:tc>
                <w:tcPr>
                  <w:tcW w:w="0" w:type="auto"/>
                </w:tcPr>
                <w:p w:rsidR="00201F84" w:rsidRPr="005A1928" w:rsidRDefault="00201F84" w:rsidP="00DA7C1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324008" w:rsidRPr="005A1928" w:rsidRDefault="00324008" w:rsidP="00324008">
            <w:pPr>
              <w:pStyle w:val="Pa3"/>
              <w:spacing w:after="160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*To participate in discussion about books, poems and other works that are read to them (at a level beyond at which they can read independently) and those that they can read for </w:t>
            </w: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themselves, explaining their understanding and expressing their views. </w:t>
            </w:r>
          </w:p>
          <w:p w:rsidR="00A960EB" w:rsidRPr="005A1928" w:rsidRDefault="00A960EB" w:rsidP="00A960E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960EB" w:rsidRPr="005A1928" w:rsidRDefault="00A960EB" w:rsidP="00A960E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Ask and answer questions about a text.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F81FD8" w:rsidRPr="005A1928" w:rsidRDefault="00F81FD8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*Participate in discussion about both books that are read to them and those that they can read for themselves, taking turns and listening to what others say.</w:t>
            </w:r>
          </w:p>
          <w:p w:rsidR="008310A2" w:rsidRPr="005A1928" w:rsidRDefault="008310A2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10A2" w:rsidRPr="005A1928" w:rsidRDefault="008310A2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*Use appropriate terminology when</w:t>
            </w:r>
            <w:r w:rsidR="002634A9"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34A9"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discussing texts (plot, character, </w:t>
            </w:r>
            <w:proofErr w:type="gramStart"/>
            <w:r w:rsidR="002634A9" w:rsidRPr="005A1928">
              <w:rPr>
                <w:rFonts w:asciiTheme="minorHAnsi" w:hAnsiTheme="minorHAnsi" w:cstheme="minorHAnsi"/>
                <w:sz w:val="16"/>
                <w:szCs w:val="16"/>
              </w:rPr>
              <w:t>setting</w:t>
            </w:r>
            <w:proofErr w:type="gramEnd"/>
            <w:r w:rsidR="002634A9" w:rsidRPr="005A1928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:rsidR="008310A2" w:rsidRPr="005A1928" w:rsidRDefault="008310A2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10A2" w:rsidRPr="005A1928" w:rsidRDefault="008310A2" w:rsidP="00F81FD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81FD8" w:rsidRPr="005A1928">
              <w:trPr>
                <w:trHeight w:val="251"/>
              </w:trPr>
              <w:tc>
                <w:tcPr>
                  <w:tcW w:w="0" w:type="auto"/>
                </w:tcPr>
                <w:p w:rsidR="00F81FD8" w:rsidRPr="005A1928" w:rsidRDefault="00F81FD8" w:rsidP="00F81FD8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*Participate in discussion about both books that are read to them and those that they can read for themselves, taking turns and listening to what others say.</w:t>
            </w:r>
          </w:p>
          <w:p w:rsidR="00673C31" w:rsidRPr="005A1928" w:rsidRDefault="00673C31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73C31" w:rsidRPr="005A1928" w:rsidRDefault="00673C31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*To discuss and compare texts from a variety of genres and writers.</w:t>
            </w:r>
          </w:p>
          <w:p w:rsidR="00B24E5C" w:rsidRPr="005A1928" w:rsidRDefault="00B24E5C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24E5C" w:rsidRPr="005A1928" w:rsidRDefault="00B24E5C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EAAAA" w:themeFill="background2" w:themeFillShade="BF"/>
          </w:tcPr>
          <w:p w:rsidR="00E62040" w:rsidRPr="005A1928" w:rsidRDefault="00B6110C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*Recommending books that they have read to their peers, giving </w:t>
            </w:r>
            <w:r w:rsidR="004D6982" w:rsidRPr="005A1928">
              <w:rPr>
                <w:rFonts w:asciiTheme="minorHAnsi" w:hAnsiTheme="minorHAnsi" w:cstheme="minorHAnsi"/>
                <w:sz w:val="16"/>
                <w:szCs w:val="16"/>
              </w:rPr>
              <w:t>reasons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for their choices.</w:t>
            </w:r>
          </w:p>
          <w:p w:rsidR="00B6110C" w:rsidRPr="005A1928" w:rsidRDefault="00B6110C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110C" w:rsidRPr="005A1928" w:rsidRDefault="00B6110C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*Participate in discussions about books, building on their own and others’ ideas and challenging views courteously.</w:t>
            </w:r>
          </w:p>
          <w:p w:rsidR="00B6110C" w:rsidRPr="005A1928" w:rsidRDefault="00B6110C" w:rsidP="00E6204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*Explain and discuss understanding if what they have read, including formal presentations and debates.</w:t>
            </w:r>
          </w:p>
          <w:p w:rsidR="00D333D5" w:rsidRPr="005A1928" w:rsidRDefault="00D333D5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110C" w:rsidRPr="005A1928" w:rsidRDefault="00B6110C" w:rsidP="00B6110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*Provide reasoned justifications for their views.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2040" w:rsidRPr="005A1928">
              <w:trPr>
                <w:trHeight w:val="615"/>
              </w:trPr>
              <w:tc>
                <w:tcPr>
                  <w:tcW w:w="0" w:type="auto"/>
                </w:tcPr>
                <w:p w:rsidR="00E62040" w:rsidRPr="005A1928" w:rsidRDefault="00E62040" w:rsidP="00B6110C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92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:rsidR="004D6982" w:rsidRPr="005A1928" w:rsidRDefault="008D2CE1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*</w:t>
            </w:r>
            <w:r w:rsidR="004D6982" w:rsidRPr="005A1928">
              <w:rPr>
                <w:rFonts w:asciiTheme="minorHAnsi" w:hAnsiTheme="minorHAnsi" w:cstheme="minorHAnsi"/>
                <w:sz w:val="16"/>
                <w:szCs w:val="16"/>
              </w:rPr>
              <w:t>Participate in discussions about books, building on their own and others’ ideas and challenging views courteously.</w:t>
            </w: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*Explain and discuss understanding if what they have read, including </w:t>
            </w:r>
            <w:r w:rsidRPr="005A192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formal presentations and debates.</w:t>
            </w:r>
          </w:p>
          <w:p w:rsidR="008D2CE1" w:rsidRPr="005A1928" w:rsidRDefault="008D2CE1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6982" w:rsidRPr="005A1928" w:rsidRDefault="004D6982" w:rsidP="004D69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*Provide reasoned justifications for their views.</w:t>
            </w:r>
          </w:p>
          <w:p w:rsidR="008D2CE1" w:rsidRPr="005A1928" w:rsidRDefault="008D2CE1" w:rsidP="008D2CE1">
            <w:pPr>
              <w:pStyle w:val="Pa3"/>
              <w:spacing w:after="160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 xml:space="preserve">debates, </w:t>
            </w:r>
          </w:p>
          <w:p w:rsidR="00D333D5" w:rsidRPr="005A1928" w:rsidRDefault="00D333D5" w:rsidP="00D333D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*To listen to guidance and feedback on the quality of their explanations and contributions and discussions and to make improvements when participating in discussions.</w:t>
            </w:r>
          </w:p>
          <w:p w:rsidR="006F2FB9" w:rsidRPr="005A1928" w:rsidRDefault="006F2FB9">
            <w:pPr>
              <w:rPr>
                <w:rFonts w:cstheme="minorHAnsi"/>
                <w:sz w:val="16"/>
                <w:szCs w:val="16"/>
              </w:rPr>
            </w:pPr>
          </w:p>
          <w:p w:rsidR="00B650D0" w:rsidRPr="005A1928" w:rsidRDefault="00B650D0" w:rsidP="00B650D0">
            <w:pPr>
              <w:pStyle w:val="Pa3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*To consider different accounts of the same event and to discuss viewpoints (both of authors and of fictional characters).</w:t>
            </w:r>
          </w:p>
          <w:p w:rsidR="00B650D0" w:rsidRPr="005A1928" w:rsidRDefault="00B650D0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:rsidR="005B6C87" w:rsidRDefault="00A45D94"/>
    <w:sectPr w:rsidR="005B6C87" w:rsidSect="006F2FB9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8E" w:rsidRDefault="00906D8E" w:rsidP="00906D8E">
      <w:pPr>
        <w:spacing w:after="0" w:line="240" w:lineRule="auto"/>
      </w:pPr>
      <w:r>
        <w:separator/>
      </w:r>
    </w:p>
  </w:endnote>
  <w:endnote w:type="continuationSeparator" w:id="0">
    <w:p w:rsidR="00906D8E" w:rsidRDefault="00906D8E" w:rsidP="0090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8E" w:rsidRDefault="00906D8E" w:rsidP="00906D8E">
      <w:pPr>
        <w:spacing w:after="0" w:line="240" w:lineRule="auto"/>
      </w:pPr>
      <w:r>
        <w:separator/>
      </w:r>
    </w:p>
  </w:footnote>
  <w:footnote w:type="continuationSeparator" w:id="0">
    <w:p w:rsidR="00906D8E" w:rsidRDefault="00906D8E" w:rsidP="0090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94" w:rsidRPr="00A45D94" w:rsidRDefault="00A45D94" w:rsidP="00A45D94">
    <w:pPr>
      <w:pStyle w:val="Header"/>
      <w:jc w:val="center"/>
      <w:rPr>
        <w:b/>
        <w:u w:val="single"/>
      </w:rPr>
    </w:pPr>
    <w:r w:rsidRPr="00A45D94">
      <w:rPr>
        <w:b/>
        <w:u w:val="single"/>
      </w:rPr>
      <w:t>Progression of Reading Skills – Riverdale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7F3"/>
    <w:multiLevelType w:val="hybridMultilevel"/>
    <w:tmpl w:val="4F70160C"/>
    <w:lvl w:ilvl="0" w:tplc="2D883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3CD"/>
    <w:multiLevelType w:val="hybridMultilevel"/>
    <w:tmpl w:val="8C32DF30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712"/>
    <w:multiLevelType w:val="hybridMultilevel"/>
    <w:tmpl w:val="A79ECBCE"/>
    <w:lvl w:ilvl="0" w:tplc="755E097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B38"/>
    <w:multiLevelType w:val="hybridMultilevel"/>
    <w:tmpl w:val="0DFE4ECE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0F85"/>
    <w:multiLevelType w:val="hybridMultilevel"/>
    <w:tmpl w:val="4FD2B9A0"/>
    <w:lvl w:ilvl="0" w:tplc="160A03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5C8C"/>
    <w:multiLevelType w:val="hybridMultilevel"/>
    <w:tmpl w:val="2004BEF6"/>
    <w:lvl w:ilvl="0" w:tplc="BC72FC4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EC9"/>
    <w:multiLevelType w:val="hybridMultilevel"/>
    <w:tmpl w:val="D95C60BA"/>
    <w:lvl w:ilvl="0" w:tplc="B7F257D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2C96"/>
    <w:multiLevelType w:val="hybridMultilevel"/>
    <w:tmpl w:val="6E2A98BC"/>
    <w:lvl w:ilvl="0" w:tplc="DC4C0A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1113D"/>
    <w:multiLevelType w:val="hybridMultilevel"/>
    <w:tmpl w:val="1AAA40DC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1EA2"/>
    <w:multiLevelType w:val="hybridMultilevel"/>
    <w:tmpl w:val="D632DEAC"/>
    <w:lvl w:ilvl="0" w:tplc="62106E9C">
      <w:numFmt w:val="bullet"/>
      <w:lvlText w:val=""/>
      <w:lvlJc w:val="left"/>
      <w:pPr>
        <w:ind w:left="720" w:hanging="360"/>
      </w:pPr>
      <w:rPr>
        <w:rFonts w:ascii="Symbol" w:eastAsiaTheme="minorHAnsi" w:hAnsi="Symbol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B5942"/>
    <w:multiLevelType w:val="hybridMultilevel"/>
    <w:tmpl w:val="401CD46C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E5CB3"/>
    <w:multiLevelType w:val="hybridMultilevel"/>
    <w:tmpl w:val="EFB23E5A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B58C1"/>
    <w:multiLevelType w:val="hybridMultilevel"/>
    <w:tmpl w:val="5D28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E6F1B"/>
    <w:multiLevelType w:val="hybridMultilevel"/>
    <w:tmpl w:val="54964FD4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50F5"/>
    <w:multiLevelType w:val="hybridMultilevel"/>
    <w:tmpl w:val="03146A9C"/>
    <w:lvl w:ilvl="0" w:tplc="1E8C390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D4750"/>
    <w:multiLevelType w:val="hybridMultilevel"/>
    <w:tmpl w:val="7EA02FDC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40226"/>
    <w:multiLevelType w:val="hybridMultilevel"/>
    <w:tmpl w:val="99FAB1E8"/>
    <w:lvl w:ilvl="0" w:tplc="25D6CD88">
      <w:numFmt w:val="bullet"/>
      <w:lvlText w:val=""/>
      <w:lvlJc w:val="left"/>
      <w:pPr>
        <w:ind w:left="720" w:hanging="360"/>
      </w:pPr>
      <w:rPr>
        <w:rFonts w:ascii="Symbol" w:eastAsiaTheme="minorHAnsi" w:hAnsi="Symbol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D4453"/>
    <w:multiLevelType w:val="hybridMultilevel"/>
    <w:tmpl w:val="5554D562"/>
    <w:lvl w:ilvl="0" w:tplc="C588A59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539EB"/>
    <w:multiLevelType w:val="hybridMultilevel"/>
    <w:tmpl w:val="4FA85E5C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48F9"/>
    <w:multiLevelType w:val="hybridMultilevel"/>
    <w:tmpl w:val="5CE05AA2"/>
    <w:lvl w:ilvl="0" w:tplc="55B0B35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14499"/>
    <w:multiLevelType w:val="hybridMultilevel"/>
    <w:tmpl w:val="CCE052C2"/>
    <w:lvl w:ilvl="0" w:tplc="5538B9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11B56"/>
    <w:multiLevelType w:val="hybridMultilevel"/>
    <w:tmpl w:val="048CE746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D214C"/>
    <w:multiLevelType w:val="hybridMultilevel"/>
    <w:tmpl w:val="0606849C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21D67"/>
    <w:multiLevelType w:val="hybridMultilevel"/>
    <w:tmpl w:val="23FE2130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1D3"/>
    <w:multiLevelType w:val="hybridMultilevel"/>
    <w:tmpl w:val="7048E2C0"/>
    <w:lvl w:ilvl="0" w:tplc="01E60D0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94426"/>
    <w:multiLevelType w:val="hybridMultilevel"/>
    <w:tmpl w:val="59E89396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B16F1"/>
    <w:multiLevelType w:val="hybridMultilevel"/>
    <w:tmpl w:val="D7268704"/>
    <w:lvl w:ilvl="0" w:tplc="D5BC380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12557"/>
    <w:multiLevelType w:val="hybridMultilevel"/>
    <w:tmpl w:val="FBA0D01C"/>
    <w:lvl w:ilvl="0" w:tplc="F942E05E">
      <w:numFmt w:val="bullet"/>
      <w:lvlText w:val=""/>
      <w:lvlJc w:val="left"/>
      <w:pPr>
        <w:ind w:left="720" w:hanging="360"/>
      </w:pPr>
      <w:rPr>
        <w:rFonts w:ascii="Symbol" w:eastAsiaTheme="minorHAnsi" w:hAnsi="Symbol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43472"/>
    <w:multiLevelType w:val="hybridMultilevel"/>
    <w:tmpl w:val="E924AA34"/>
    <w:lvl w:ilvl="0" w:tplc="C6E6042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43B6C"/>
    <w:multiLevelType w:val="hybridMultilevel"/>
    <w:tmpl w:val="0C348576"/>
    <w:lvl w:ilvl="0" w:tplc="25AEC8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B081E"/>
    <w:multiLevelType w:val="hybridMultilevel"/>
    <w:tmpl w:val="00540ADC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47551"/>
    <w:multiLevelType w:val="hybridMultilevel"/>
    <w:tmpl w:val="8AE892B4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15246"/>
    <w:multiLevelType w:val="hybridMultilevel"/>
    <w:tmpl w:val="18084E34"/>
    <w:lvl w:ilvl="0" w:tplc="DED05C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19"/>
  </w:num>
  <w:num w:numId="7">
    <w:abstractNumId w:val="26"/>
  </w:num>
  <w:num w:numId="8">
    <w:abstractNumId w:val="24"/>
  </w:num>
  <w:num w:numId="9">
    <w:abstractNumId w:val="17"/>
  </w:num>
  <w:num w:numId="10">
    <w:abstractNumId w:val="4"/>
  </w:num>
  <w:num w:numId="11">
    <w:abstractNumId w:val="20"/>
  </w:num>
  <w:num w:numId="12">
    <w:abstractNumId w:val="29"/>
  </w:num>
  <w:num w:numId="13">
    <w:abstractNumId w:val="13"/>
  </w:num>
  <w:num w:numId="14">
    <w:abstractNumId w:val="25"/>
  </w:num>
  <w:num w:numId="15">
    <w:abstractNumId w:val="11"/>
  </w:num>
  <w:num w:numId="16">
    <w:abstractNumId w:val="31"/>
  </w:num>
  <w:num w:numId="17">
    <w:abstractNumId w:val="10"/>
  </w:num>
  <w:num w:numId="18">
    <w:abstractNumId w:val="15"/>
  </w:num>
  <w:num w:numId="19">
    <w:abstractNumId w:val="23"/>
  </w:num>
  <w:num w:numId="20">
    <w:abstractNumId w:val="3"/>
  </w:num>
  <w:num w:numId="21">
    <w:abstractNumId w:val="22"/>
  </w:num>
  <w:num w:numId="22">
    <w:abstractNumId w:val="30"/>
  </w:num>
  <w:num w:numId="23">
    <w:abstractNumId w:val="1"/>
  </w:num>
  <w:num w:numId="24">
    <w:abstractNumId w:val="21"/>
  </w:num>
  <w:num w:numId="25">
    <w:abstractNumId w:val="8"/>
  </w:num>
  <w:num w:numId="26">
    <w:abstractNumId w:val="9"/>
  </w:num>
  <w:num w:numId="27">
    <w:abstractNumId w:val="27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B9"/>
    <w:rsid w:val="00021F2D"/>
    <w:rsid w:val="000B0C82"/>
    <w:rsid w:val="00172978"/>
    <w:rsid w:val="00186C04"/>
    <w:rsid w:val="001F1B61"/>
    <w:rsid w:val="001F5B70"/>
    <w:rsid w:val="001F6914"/>
    <w:rsid w:val="00201F84"/>
    <w:rsid w:val="00253FDC"/>
    <w:rsid w:val="002602C8"/>
    <w:rsid w:val="002634A9"/>
    <w:rsid w:val="00297FFD"/>
    <w:rsid w:val="002C36F1"/>
    <w:rsid w:val="0032131B"/>
    <w:rsid w:val="00324008"/>
    <w:rsid w:val="0043344F"/>
    <w:rsid w:val="004536B0"/>
    <w:rsid w:val="0048271A"/>
    <w:rsid w:val="00484179"/>
    <w:rsid w:val="004D6982"/>
    <w:rsid w:val="004E76B1"/>
    <w:rsid w:val="0057059D"/>
    <w:rsid w:val="005A1928"/>
    <w:rsid w:val="005C4941"/>
    <w:rsid w:val="005E6C1D"/>
    <w:rsid w:val="005F76E9"/>
    <w:rsid w:val="0060481F"/>
    <w:rsid w:val="00613641"/>
    <w:rsid w:val="006661D8"/>
    <w:rsid w:val="00673C31"/>
    <w:rsid w:val="006B7873"/>
    <w:rsid w:val="006F2FB9"/>
    <w:rsid w:val="00743979"/>
    <w:rsid w:val="007D2572"/>
    <w:rsid w:val="008310A2"/>
    <w:rsid w:val="0084496C"/>
    <w:rsid w:val="008D2CE1"/>
    <w:rsid w:val="008E3B84"/>
    <w:rsid w:val="00906D8E"/>
    <w:rsid w:val="0092060E"/>
    <w:rsid w:val="009531AA"/>
    <w:rsid w:val="009E7746"/>
    <w:rsid w:val="00A45D94"/>
    <w:rsid w:val="00A960EB"/>
    <w:rsid w:val="00B06406"/>
    <w:rsid w:val="00B24E5C"/>
    <w:rsid w:val="00B6110C"/>
    <w:rsid w:val="00B650D0"/>
    <w:rsid w:val="00BA1049"/>
    <w:rsid w:val="00C10634"/>
    <w:rsid w:val="00CB094C"/>
    <w:rsid w:val="00D158D1"/>
    <w:rsid w:val="00D17053"/>
    <w:rsid w:val="00D333D5"/>
    <w:rsid w:val="00DA7C1C"/>
    <w:rsid w:val="00DB5A2E"/>
    <w:rsid w:val="00E41DE6"/>
    <w:rsid w:val="00E43100"/>
    <w:rsid w:val="00E62040"/>
    <w:rsid w:val="00F166D4"/>
    <w:rsid w:val="00F32D60"/>
    <w:rsid w:val="00F81FD8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5836"/>
  <w15:chartTrackingRefBased/>
  <w15:docId w15:val="{F51D8D6B-7D4E-4C77-83BB-13CD35CD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8E"/>
  </w:style>
  <w:style w:type="paragraph" w:styleId="Footer">
    <w:name w:val="footer"/>
    <w:basedOn w:val="Normal"/>
    <w:link w:val="FooterChar"/>
    <w:uiPriority w:val="99"/>
    <w:unhideWhenUsed/>
    <w:rsid w:val="0090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8E"/>
  </w:style>
  <w:style w:type="paragraph" w:customStyle="1" w:styleId="Pa3">
    <w:name w:val="Pa3"/>
    <w:basedOn w:val="Default"/>
    <w:next w:val="Default"/>
    <w:uiPriority w:val="99"/>
    <w:rsid w:val="00324008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4">
    <w:name w:val="A4"/>
    <w:uiPriority w:val="99"/>
    <w:rsid w:val="00324008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Clements</dc:creator>
  <cp:keywords/>
  <dc:description/>
  <cp:lastModifiedBy>Mrs Clements</cp:lastModifiedBy>
  <cp:revision>2</cp:revision>
  <dcterms:created xsi:type="dcterms:W3CDTF">2020-04-30T01:12:00Z</dcterms:created>
  <dcterms:modified xsi:type="dcterms:W3CDTF">2020-04-30T01:12:00Z</dcterms:modified>
</cp:coreProperties>
</file>